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39" w:rsidRPr="001D10A9" w:rsidRDefault="00C86639" w:rsidP="00C86639">
      <w:pPr>
        <w:spacing w:after="120"/>
        <w:jc w:val="center"/>
        <w:rPr>
          <w:rFonts w:ascii="Bookman Old Style" w:hAnsi="Bookman Old Style" w:cs="Arial"/>
          <w:b/>
          <w:bCs/>
        </w:rPr>
      </w:pPr>
      <w:r w:rsidRPr="001D10A9">
        <w:rPr>
          <w:rFonts w:ascii="Bookman Old Style" w:hAnsi="Bookman Old Style" w:cs="Arial"/>
          <w:b/>
          <w:bCs/>
        </w:rPr>
        <w:t xml:space="preserve">BAB </w:t>
      </w:r>
      <w:r w:rsidR="002510A2">
        <w:rPr>
          <w:rFonts w:ascii="Bookman Old Style" w:hAnsi="Bookman Old Style" w:cs="Arial"/>
          <w:b/>
          <w:bCs/>
          <w:lang w:val="en-US"/>
        </w:rPr>
        <w:t>V</w:t>
      </w:r>
      <w:r w:rsidR="003B7C59">
        <w:rPr>
          <w:rFonts w:ascii="Bookman Old Style" w:hAnsi="Bookman Old Style" w:cs="Arial"/>
          <w:b/>
          <w:bCs/>
          <w:lang w:val="en-US"/>
        </w:rPr>
        <w:t>I</w:t>
      </w:r>
      <w:r w:rsidRPr="001D10A9">
        <w:rPr>
          <w:rFonts w:ascii="Bookman Old Style" w:hAnsi="Bookman Old Style" w:cs="Arial"/>
          <w:b/>
          <w:bCs/>
        </w:rPr>
        <w:t xml:space="preserve"> </w:t>
      </w:r>
    </w:p>
    <w:p w:rsidR="00C86639" w:rsidRPr="001D10A9" w:rsidRDefault="00D97B45" w:rsidP="00C86639">
      <w:pPr>
        <w:spacing w:after="120"/>
        <w:jc w:val="center"/>
        <w:rPr>
          <w:rFonts w:ascii="Bookman Old Style" w:hAnsi="Bookman Old Style" w:cs="Arial"/>
          <w:b/>
          <w:bCs/>
          <w:lang w:val="en-US"/>
        </w:rPr>
      </w:pPr>
      <w:r>
        <w:rPr>
          <w:rFonts w:ascii="Bookman Old Style" w:hAnsi="Bookman Old Style" w:cs="Arial"/>
          <w:b/>
          <w:bCs/>
          <w:lang w:val="en-US"/>
        </w:rPr>
        <w:t>STRATEGI DAN ARAH KEBIJAKAN</w:t>
      </w:r>
    </w:p>
    <w:p w:rsidR="00DC4CA7" w:rsidRDefault="00DC4CA7" w:rsidP="00DC4CA7">
      <w:pPr>
        <w:spacing w:after="120"/>
        <w:jc w:val="center"/>
        <w:rPr>
          <w:rFonts w:ascii="Bookman Old Style" w:hAnsi="Bookman Old Style" w:cs="Estrangelo Edessa"/>
          <w:b/>
          <w:bCs/>
          <w:lang w:val="en-US"/>
        </w:rPr>
      </w:pPr>
    </w:p>
    <w:p w:rsidR="00A569B1" w:rsidRDefault="00A569B1" w:rsidP="008B12F3">
      <w:pPr>
        <w:spacing w:after="120"/>
        <w:jc w:val="both"/>
        <w:rPr>
          <w:rFonts w:ascii="Bookman Old Style" w:hAnsi="Bookman Old Style" w:cs="Estrangelo Edessa"/>
          <w:b/>
          <w:bCs/>
          <w:lang w:val="en-US"/>
        </w:rPr>
      </w:pPr>
    </w:p>
    <w:p w:rsidR="004158DB" w:rsidRDefault="004158DB" w:rsidP="008B12F3">
      <w:pPr>
        <w:spacing w:after="120"/>
        <w:jc w:val="both"/>
        <w:rPr>
          <w:rFonts w:ascii="Bookman Old Style" w:hAnsi="Bookman Old Style" w:cs="Estrangelo Edessa"/>
          <w:b/>
          <w:bCs/>
          <w:lang w:val="en-US"/>
        </w:rPr>
      </w:pPr>
    </w:p>
    <w:p w:rsidR="00040466" w:rsidRDefault="00C060B7" w:rsidP="00972EBD">
      <w:pPr>
        <w:spacing w:after="120" w:line="480" w:lineRule="auto"/>
        <w:ind w:firstLine="720"/>
        <w:jc w:val="both"/>
        <w:rPr>
          <w:rFonts w:ascii="Bookman Old Style" w:hAnsi="Bookman Old Style" w:cs="Estrangelo Edessa"/>
          <w:bCs/>
          <w:lang w:val="en-US"/>
        </w:rPr>
      </w:pPr>
      <w:r>
        <w:rPr>
          <w:rFonts w:ascii="Bookman Old Style" w:hAnsi="Bookman Old Style" w:cs="Estrangelo Edessa"/>
          <w:bCs/>
          <w:lang w:val="en-US"/>
        </w:rPr>
        <w:t>Strategi dan arah kebijakan merupakan rumusan perencanaan tentang bagaimana Tujuan dan Sasaran Pembangunan Daerah dapat dicapai dengan efektif dan efisien</w:t>
      </w:r>
      <w:r w:rsidR="004158DB">
        <w:rPr>
          <w:rFonts w:ascii="Bookman Old Style" w:hAnsi="Bookman Old Style" w:cs="Estrangelo Edessa"/>
          <w:bCs/>
          <w:lang w:val="en-US"/>
        </w:rPr>
        <w:t xml:space="preserve"> </w:t>
      </w:r>
      <w:r w:rsidR="004A0691">
        <w:rPr>
          <w:rFonts w:ascii="Bookman Old Style" w:hAnsi="Bookman Old Style" w:cs="Estrangelo Edessa"/>
          <w:bCs/>
          <w:lang w:val="en-US"/>
        </w:rPr>
        <w:t xml:space="preserve">dalam menjawab </w:t>
      </w:r>
      <w:r w:rsidR="002530B6">
        <w:rPr>
          <w:rFonts w:ascii="Bookman Old Style" w:hAnsi="Bookman Old Style" w:cs="Estrangelo Edessa"/>
          <w:bCs/>
          <w:lang w:val="en-US"/>
        </w:rPr>
        <w:t xml:space="preserve">isu-isu strategis </w:t>
      </w:r>
      <w:r w:rsidR="004A0691">
        <w:rPr>
          <w:rFonts w:ascii="Bookman Old Style" w:hAnsi="Bookman Old Style" w:cs="Estrangelo Edessa"/>
          <w:bCs/>
          <w:lang w:val="en-US"/>
        </w:rPr>
        <w:t xml:space="preserve">daerah. </w:t>
      </w:r>
      <w:r w:rsidR="00040466">
        <w:rPr>
          <w:rFonts w:ascii="Bookman Old Style" w:hAnsi="Bookman Old Style" w:cs="Estrangelo Edessa"/>
          <w:bCs/>
          <w:lang w:val="en-US"/>
        </w:rPr>
        <w:t xml:space="preserve">Penentuan strategi dan arah kebijakan dilakukan </w:t>
      </w:r>
      <w:r w:rsidR="00FB2CEE">
        <w:rPr>
          <w:rFonts w:ascii="Bookman Old Style" w:hAnsi="Bookman Old Style" w:cs="Estrangelo Edessa"/>
          <w:bCs/>
          <w:lang w:val="en-US"/>
        </w:rPr>
        <w:t xml:space="preserve">antara lain </w:t>
      </w:r>
      <w:r w:rsidR="00040466">
        <w:rPr>
          <w:rFonts w:ascii="Bookman Old Style" w:hAnsi="Bookman Old Style" w:cs="Estrangelo Edessa"/>
          <w:bCs/>
          <w:lang w:val="en-US"/>
        </w:rPr>
        <w:t>dengan melihat capaian RPJMD periode sebelumnya</w:t>
      </w:r>
      <w:r w:rsidR="00FB2CEE">
        <w:rPr>
          <w:rFonts w:ascii="Bookman Old Style" w:hAnsi="Bookman Old Style" w:cs="Estrangelo Edessa"/>
          <w:bCs/>
          <w:lang w:val="en-US"/>
        </w:rPr>
        <w:t xml:space="preserve">, potensi yang dimiliki daerah, </w:t>
      </w:r>
      <w:r w:rsidR="00040466">
        <w:rPr>
          <w:rFonts w:ascii="Bookman Old Style" w:hAnsi="Bookman Old Style" w:cs="Estrangelo Edessa"/>
          <w:bCs/>
          <w:lang w:val="en-US"/>
        </w:rPr>
        <w:t xml:space="preserve"> dan dengan mengingat kemampuan dan sumberdaya yang dimiliki daerah.</w:t>
      </w:r>
    </w:p>
    <w:p w:rsidR="008B12F3" w:rsidRDefault="008B12F3" w:rsidP="00972EBD">
      <w:pPr>
        <w:tabs>
          <w:tab w:val="left" w:pos="720"/>
        </w:tabs>
        <w:spacing w:after="120" w:line="480" w:lineRule="auto"/>
        <w:jc w:val="both"/>
        <w:rPr>
          <w:rFonts w:ascii="Bookman Old Style" w:hAnsi="Bookman Old Style" w:cs="Estrangelo Edessa"/>
          <w:bCs/>
          <w:lang w:val="en-US"/>
        </w:rPr>
      </w:pPr>
    </w:p>
    <w:p w:rsidR="00D85684" w:rsidRPr="00D85684" w:rsidRDefault="00D85684" w:rsidP="00972EBD">
      <w:pPr>
        <w:pStyle w:val="ListParagraph"/>
        <w:widowControl/>
        <w:numPr>
          <w:ilvl w:val="0"/>
          <w:numId w:val="2"/>
        </w:numPr>
        <w:autoSpaceDN/>
        <w:adjustRightInd/>
        <w:spacing w:before="120" w:after="120" w:line="480" w:lineRule="auto"/>
        <w:contextualSpacing w:val="0"/>
        <w:rPr>
          <w:rFonts w:ascii="Bookman Old Style" w:hAnsi="Bookman Old Style" w:cs="Estrangelo Edessa"/>
          <w:b/>
          <w:bCs/>
          <w:vanish/>
          <w:lang w:val="sv-SE"/>
        </w:rPr>
      </w:pPr>
    </w:p>
    <w:p w:rsidR="00D85684" w:rsidRPr="00D85684" w:rsidRDefault="00D85684" w:rsidP="00972EBD">
      <w:pPr>
        <w:pStyle w:val="ListParagraph"/>
        <w:widowControl/>
        <w:numPr>
          <w:ilvl w:val="0"/>
          <w:numId w:val="2"/>
        </w:numPr>
        <w:autoSpaceDN/>
        <w:adjustRightInd/>
        <w:spacing w:before="120" w:after="120" w:line="480" w:lineRule="auto"/>
        <w:contextualSpacing w:val="0"/>
        <w:rPr>
          <w:rFonts w:ascii="Bookman Old Style" w:hAnsi="Bookman Old Style" w:cs="Estrangelo Edessa"/>
          <w:b/>
          <w:bCs/>
          <w:vanish/>
          <w:lang w:val="sv-SE"/>
        </w:rPr>
      </w:pPr>
    </w:p>
    <w:p w:rsidR="00D85684" w:rsidRPr="00D85684" w:rsidRDefault="00D85684" w:rsidP="00972EBD">
      <w:pPr>
        <w:pStyle w:val="ListParagraph"/>
        <w:widowControl/>
        <w:numPr>
          <w:ilvl w:val="0"/>
          <w:numId w:val="2"/>
        </w:numPr>
        <w:autoSpaceDN/>
        <w:adjustRightInd/>
        <w:spacing w:before="120" w:after="120" w:line="480" w:lineRule="auto"/>
        <w:contextualSpacing w:val="0"/>
        <w:rPr>
          <w:rFonts w:ascii="Bookman Old Style" w:hAnsi="Bookman Old Style" w:cs="Estrangelo Edessa"/>
          <w:b/>
          <w:bCs/>
          <w:vanish/>
          <w:lang w:val="sv-SE"/>
        </w:rPr>
      </w:pPr>
    </w:p>
    <w:p w:rsidR="00D85684" w:rsidRPr="00D85684" w:rsidRDefault="00D85684" w:rsidP="00972EBD">
      <w:pPr>
        <w:pStyle w:val="ListParagraph"/>
        <w:widowControl/>
        <w:numPr>
          <w:ilvl w:val="0"/>
          <w:numId w:val="2"/>
        </w:numPr>
        <w:autoSpaceDN/>
        <w:adjustRightInd/>
        <w:spacing w:before="120" w:after="120" w:line="480" w:lineRule="auto"/>
        <w:contextualSpacing w:val="0"/>
        <w:rPr>
          <w:rFonts w:ascii="Bookman Old Style" w:hAnsi="Bookman Old Style" w:cs="Estrangelo Edessa"/>
          <w:b/>
          <w:bCs/>
          <w:vanish/>
          <w:lang w:val="sv-SE"/>
        </w:rPr>
      </w:pPr>
    </w:p>
    <w:p w:rsidR="00D85684" w:rsidRPr="00D85684" w:rsidRDefault="00D85684" w:rsidP="00972EBD">
      <w:pPr>
        <w:pStyle w:val="ListParagraph"/>
        <w:widowControl/>
        <w:numPr>
          <w:ilvl w:val="0"/>
          <w:numId w:val="2"/>
        </w:numPr>
        <w:autoSpaceDN/>
        <w:adjustRightInd/>
        <w:spacing w:before="120" w:after="120" w:line="480" w:lineRule="auto"/>
        <w:contextualSpacing w:val="0"/>
        <w:rPr>
          <w:rFonts w:ascii="Bookman Old Style" w:hAnsi="Bookman Old Style" w:cs="Estrangelo Edessa"/>
          <w:b/>
          <w:bCs/>
          <w:vanish/>
          <w:lang w:val="sv-SE"/>
        </w:rPr>
      </w:pPr>
    </w:p>
    <w:p w:rsidR="000446AA" w:rsidRDefault="00AE5117" w:rsidP="00972EBD">
      <w:pPr>
        <w:widowControl/>
        <w:numPr>
          <w:ilvl w:val="1"/>
          <w:numId w:val="2"/>
        </w:numPr>
        <w:tabs>
          <w:tab w:val="clear" w:pos="1080"/>
          <w:tab w:val="num" w:pos="720"/>
        </w:tabs>
        <w:autoSpaceDN/>
        <w:adjustRightInd/>
        <w:spacing w:before="120" w:after="120" w:line="480" w:lineRule="auto"/>
        <w:ind w:left="720"/>
        <w:rPr>
          <w:rFonts w:ascii="Bookman Old Style" w:hAnsi="Bookman Old Style" w:cs="Estrangelo Edessa"/>
          <w:b/>
          <w:bCs/>
          <w:lang w:val="sv-SE"/>
        </w:rPr>
      </w:pPr>
      <w:r>
        <w:rPr>
          <w:rFonts w:ascii="Bookman Old Style" w:hAnsi="Bookman Old Style" w:cs="Estrangelo Edessa"/>
          <w:b/>
          <w:bCs/>
          <w:lang w:val="sv-SE"/>
        </w:rPr>
        <w:t xml:space="preserve">Strategi </w:t>
      </w:r>
    </w:p>
    <w:p w:rsidR="005C699C" w:rsidRDefault="007D38B8" w:rsidP="00972EBD">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 xml:space="preserve">Berdasarkan </w:t>
      </w:r>
      <w:r w:rsidR="00212915">
        <w:rPr>
          <w:rFonts w:ascii="Bookman Old Style" w:hAnsi="Bookman Old Style" w:cs="Estrangelo Edessa"/>
          <w:bCs/>
          <w:lang w:val="en-US"/>
        </w:rPr>
        <w:t>tujuan dan sasaran yang ditetapkan</w:t>
      </w:r>
      <w:r w:rsidR="005C699C">
        <w:rPr>
          <w:rFonts w:ascii="Bookman Old Style" w:hAnsi="Bookman Old Style" w:cs="Estrangelo Edessa"/>
          <w:bCs/>
          <w:lang w:val="en-US"/>
        </w:rPr>
        <w:t xml:space="preserve">, maka </w:t>
      </w:r>
      <w:r w:rsidR="00212915">
        <w:rPr>
          <w:rFonts w:ascii="Bookman Old Style" w:hAnsi="Bookman Old Style" w:cs="Estrangelo Edessa"/>
          <w:bCs/>
          <w:lang w:val="en-US"/>
        </w:rPr>
        <w:t xml:space="preserve">Strategi yang akan </w:t>
      </w:r>
      <w:r w:rsidR="00833F77">
        <w:rPr>
          <w:rFonts w:ascii="Bookman Old Style" w:hAnsi="Bookman Old Style" w:cs="Estrangelo Edessa"/>
          <w:bCs/>
          <w:lang w:val="en-US"/>
        </w:rPr>
        <w:t xml:space="preserve">oleh Pemerintah Kabupaten Temanggung </w:t>
      </w:r>
      <w:r w:rsidR="00212915">
        <w:rPr>
          <w:rFonts w:ascii="Bookman Old Style" w:hAnsi="Bookman Old Style" w:cs="Estrangelo Edessa"/>
          <w:bCs/>
          <w:lang w:val="en-US"/>
        </w:rPr>
        <w:t xml:space="preserve">dilakukan untuk mencapai tujuan dan sasaran </w:t>
      </w:r>
      <w:r w:rsidR="005C699C">
        <w:rPr>
          <w:rFonts w:ascii="Bookman Old Style" w:hAnsi="Bookman Old Style" w:cs="Estrangelo Edessa"/>
          <w:bCs/>
          <w:lang w:val="en-US"/>
        </w:rPr>
        <w:t>adalah sebagai berikut</w:t>
      </w:r>
      <w:r w:rsidR="00303977">
        <w:rPr>
          <w:rFonts w:ascii="Bookman Old Style" w:hAnsi="Bookman Old Style" w:cs="Estrangelo Edessa"/>
          <w:bCs/>
          <w:lang w:val="en-US"/>
        </w:rPr>
        <w:t>:</w:t>
      </w:r>
    </w:p>
    <w:p w:rsidR="00FF631A" w:rsidRDefault="00D31C37" w:rsidP="00972EBD">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Misi Kesatu : </w:t>
      </w:r>
      <w:r w:rsidR="00FF631A">
        <w:rPr>
          <w:rFonts w:ascii="Bookman Old Style" w:hAnsi="Bookman Old Style" w:cs="Estrangelo Edessa"/>
          <w:b/>
          <w:bCs/>
          <w:lang w:val="sv-SE"/>
        </w:rPr>
        <w:t>Mewujudkan</w:t>
      </w:r>
      <w:r w:rsidR="00D17670">
        <w:rPr>
          <w:rFonts w:ascii="Bookman Old Style" w:hAnsi="Bookman Old Style" w:cs="Estrangelo Edessa"/>
          <w:b/>
          <w:bCs/>
          <w:lang w:val="sv-SE"/>
        </w:rPr>
        <w:t xml:space="preserve"> Peningkatan</w:t>
      </w:r>
      <w:r w:rsidR="00FF631A">
        <w:rPr>
          <w:rFonts w:ascii="Bookman Old Style" w:hAnsi="Bookman Old Style" w:cs="Estrangelo Edessa"/>
          <w:b/>
          <w:bCs/>
          <w:lang w:val="sv-SE"/>
        </w:rPr>
        <w:t xml:space="preserve"> Pertanian Moderen yang Berwawasan Lingkungan;</w:t>
      </w:r>
    </w:p>
    <w:p w:rsidR="00371062" w:rsidRDefault="00371062" w:rsidP="00972EBD">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Strategi yang diterapkan untuk mendukung misi kesatu adalah:</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Penerapan Teknologi dan inovasi Pertanian</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 xml:space="preserve">Peningkatan Penyelenggaraan Penyuluhan </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ketahanan pangan dari aspek ketersediaan,distribusi dan konsumsi  pangan</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Penyediaan Sarana dan Prasarana dan Insfrastruktur Pertanian, Perkebunan, dan Peternakan</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pengembangan destinasi, pemasaran dan kemitraan pariwisata</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 xml:space="preserve">Peningkatan Agroindustri yang Berbasis pada Komoditas </w:t>
      </w:r>
      <w:r w:rsidRPr="00770E9C">
        <w:rPr>
          <w:rFonts w:ascii="Bookman Old Style" w:hAnsi="Bookman Old Style" w:cs="Estrangelo Edessa"/>
          <w:bCs/>
          <w:lang w:val="en-US"/>
        </w:rPr>
        <w:lastRenderedPageBreak/>
        <w:t>Unggulan Daerah</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Struktur Industri Berbahan Baku Lokal yang Tangguh</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Pengelolaan Sarana dan Prasarana Perdagangan</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Daya Saing Produk</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Ketersediaan dan Jaminan Keamanan Produk yang Beredar (Perlindungan Konsumen)</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Peran Sektor Jasa</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Peran Kelembagaan Koperasi dan UMKM</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Penguatan Kapasitas dan Kapabilitas Pelaku UMKM</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Estrangelo Edessa"/>
          <w:bCs/>
          <w:lang w:val="en-US"/>
        </w:rPr>
      </w:pPr>
      <w:r w:rsidRPr="00770E9C">
        <w:rPr>
          <w:rFonts w:ascii="Bookman Old Style" w:hAnsi="Bookman Old Style" w:cs="Estrangelo Edessa"/>
          <w:bCs/>
          <w:lang w:val="en-US"/>
        </w:rPr>
        <w:t>Peningkatan Rehabilitasi Lahan dan Konservasi Tanah</w:t>
      </w:r>
    </w:p>
    <w:p w:rsidR="00B664C0" w:rsidRPr="00770E9C" w:rsidRDefault="00B664C0" w:rsidP="00972EBD">
      <w:pPr>
        <w:pStyle w:val="ListParagraph"/>
        <w:numPr>
          <w:ilvl w:val="0"/>
          <w:numId w:val="41"/>
        </w:numPr>
        <w:spacing w:after="120" w:line="480" w:lineRule="auto"/>
        <w:ind w:left="1440"/>
        <w:jc w:val="both"/>
        <w:rPr>
          <w:rFonts w:ascii="Bookman Old Style" w:hAnsi="Bookman Old Style" w:cs="Calibri"/>
          <w:color w:val="000000"/>
        </w:rPr>
      </w:pPr>
      <w:r w:rsidRPr="00770E9C">
        <w:rPr>
          <w:rFonts w:ascii="Bookman Old Style" w:hAnsi="Bookman Old Style" w:cs="Estrangelo Edessa"/>
          <w:bCs/>
          <w:lang w:val="en-US"/>
        </w:rPr>
        <w:t>Peningkatan Peran Serta Masyarakat Dalam Rehabilitasi Lahan Krit</w:t>
      </w:r>
      <w:r w:rsidRPr="002C5C92">
        <w:rPr>
          <w:rFonts w:ascii="Bookman Old Style" w:hAnsi="Bookman Old Style" w:cs="Estrangelo Edessa"/>
          <w:bCs/>
          <w:lang w:val="en-US"/>
        </w:rPr>
        <w:t>is dan</w:t>
      </w:r>
      <w:r w:rsidRPr="00770E9C">
        <w:rPr>
          <w:rFonts w:ascii="Bookman Old Style" w:hAnsi="Bookman Old Style" w:cs="Calibri"/>
          <w:color w:val="000000"/>
        </w:rPr>
        <w:t xml:space="preserve"> Konservasi Lahan</w:t>
      </w:r>
    </w:p>
    <w:p w:rsidR="00A04F14" w:rsidRPr="00F87174" w:rsidRDefault="00A04F14"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FF631A" w:rsidRDefault="00D31C37" w:rsidP="00972EBD">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Misi Kedua : </w:t>
      </w:r>
      <w:r w:rsidR="00FF631A">
        <w:rPr>
          <w:rFonts w:ascii="Bookman Old Style" w:hAnsi="Bookman Old Style" w:cs="Estrangelo Edessa"/>
          <w:b/>
          <w:bCs/>
          <w:lang w:val="sv-SE"/>
        </w:rPr>
        <w:t xml:space="preserve">Mewujudkan </w:t>
      </w:r>
      <w:r w:rsidR="00D17670">
        <w:rPr>
          <w:rFonts w:ascii="Bookman Old Style" w:hAnsi="Bookman Old Style" w:cs="Estrangelo Edessa"/>
          <w:b/>
          <w:bCs/>
          <w:lang w:val="sv-SE"/>
        </w:rPr>
        <w:t xml:space="preserve">Peningkatan Kehidupan </w:t>
      </w:r>
      <w:r w:rsidR="00FF631A">
        <w:rPr>
          <w:rFonts w:ascii="Bookman Old Style" w:hAnsi="Bookman Old Style" w:cs="Estrangelo Edessa"/>
          <w:b/>
          <w:bCs/>
          <w:lang w:val="sv-SE"/>
        </w:rPr>
        <w:t>Masyarakat Perdesaan dan Perkotaan yang Agamis, Berbudaya, dan Sejahtera;</w:t>
      </w:r>
    </w:p>
    <w:p w:rsidR="00D43F7B" w:rsidRDefault="00D43F7B" w:rsidP="00972EBD">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Strategi yang diterapkan untuk mendukung misi ke</w:t>
      </w:r>
      <w:r w:rsidR="008E5B95">
        <w:rPr>
          <w:rFonts w:ascii="Bookman Old Style" w:hAnsi="Bookman Old Style" w:cs="Estrangelo Edessa"/>
          <w:bCs/>
          <w:lang w:val="en-US"/>
        </w:rPr>
        <w:t>dua</w:t>
      </w:r>
      <w:r>
        <w:rPr>
          <w:rFonts w:ascii="Bookman Old Style" w:hAnsi="Bookman Old Style" w:cs="Estrangelo Edessa"/>
          <w:bCs/>
          <w:lang w:val="en-US"/>
        </w:rPr>
        <w:t xml:space="preserve"> adalah:</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Penanganan Penyandang Masalah Kesejahteraan Sosial ( PMKS )</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 xml:space="preserve">Peningkatan Potensi Sumber Kesejahteraan Sosial </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Kesejahteraan Rumah Tangga Sasaran</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Pencegahan, Penanggulangan, dan Penanganan Bencana</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Kualitas dan Produktifitas Tenaga Kerja</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Kesempatan Kerja dan Menurunkan Tingkat Pengangguran</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lastRenderedPageBreak/>
        <w:t xml:space="preserve">Peningkatan Perlindungan Tenaga Kerja dan Pengembangan Lembaga </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kualitas dan kuantitas pemberdayaan masyarakat</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Kualitas Penyelenggaraan Transmigrasi</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Pemberdayaan Perempuan, Perlindungan Perempuan, dan Perlindungan Anak</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kesetaraan gender</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Kualitas Kabupaten Layak Anak</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Pembinaan Kepemudaan dan Olahraga</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Sarana dan Prasarana Kepemudaan dan Olahraga</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Prestasi Pemuda dan Atlit Olahraga</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Kualitas Iman dan Taqwa</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Kualitas Sarana dan Prasarana Keagamaan</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Pengembangan dan Pelestarian Kebudayaan Daerah</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Promosi Seni dan Cagar Budaya</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Sarana Budaya dan Kebudayaan</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 xml:space="preserve">Peningkatan Kualitas Kehidupan Politik dan Wawasan Kebangsaan </w:t>
      </w:r>
    </w:p>
    <w:p w:rsidR="002B38DB" w:rsidRPr="00D77737" w:rsidRDefault="002B38DB" w:rsidP="00972EBD">
      <w:pPr>
        <w:pStyle w:val="ListParagraph"/>
        <w:widowControl/>
        <w:numPr>
          <w:ilvl w:val="0"/>
          <w:numId w:val="42"/>
        </w:numPr>
        <w:autoSpaceDN/>
        <w:adjustRightInd/>
        <w:spacing w:line="480" w:lineRule="auto"/>
        <w:ind w:left="1440"/>
        <w:rPr>
          <w:rFonts w:ascii="Bookman Old Style" w:hAnsi="Bookman Old Style" w:cs="Calibri"/>
          <w:color w:val="000000"/>
        </w:rPr>
      </w:pPr>
      <w:r w:rsidRPr="00D77737">
        <w:rPr>
          <w:rFonts w:ascii="Bookman Old Style" w:hAnsi="Bookman Old Style" w:cs="Calibri"/>
          <w:color w:val="000000"/>
        </w:rPr>
        <w:t>Peningkatan Ketertiban dan Keamanan</w:t>
      </w:r>
    </w:p>
    <w:p w:rsidR="00FF631A" w:rsidRDefault="00FF631A"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FF631A" w:rsidRDefault="00D31C37" w:rsidP="00972EBD">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Misi Ketiga : </w:t>
      </w:r>
      <w:r w:rsidR="00FF631A">
        <w:rPr>
          <w:rFonts w:ascii="Bookman Old Style" w:hAnsi="Bookman Old Style" w:cs="Estrangelo Edessa"/>
          <w:b/>
          <w:bCs/>
          <w:lang w:val="sv-SE"/>
        </w:rPr>
        <w:t xml:space="preserve">Mewujudkan </w:t>
      </w:r>
      <w:r w:rsidR="00D17670">
        <w:rPr>
          <w:rFonts w:ascii="Bookman Old Style" w:hAnsi="Bookman Old Style" w:cs="Estrangelo Edessa"/>
          <w:b/>
          <w:bCs/>
          <w:lang w:val="sv-SE"/>
        </w:rPr>
        <w:t xml:space="preserve">Peningkatan </w:t>
      </w:r>
      <w:r w:rsidR="00FF631A">
        <w:rPr>
          <w:rFonts w:ascii="Bookman Old Style" w:hAnsi="Bookman Old Style" w:cs="Estrangelo Edessa"/>
          <w:b/>
          <w:bCs/>
          <w:lang w:val="sv-SE"/>
        </w:rPr>
        <w:t xml:space="preserve">Infrastruktur Permukiman </w:t>
      </w:r>
      <w:r w:rsidR="00FF631A" w:rsidRPr="00704AB4">
        <w:rPr>
          <w:rFonts w:ascii="Bookman Old Style" w:hAnsi="Bookman Old Style" w:cs="Estrangelo Edessa"/>
          <w:b/>
          <w:bCs/>
          <w:lang w:val="sv-SE"/>
        </w:rPr>
        <w:t>Perdesaan dan Perkotaan yang Layak dan Berwawasan Lingkungan</w:t>
      </w:r>
      <w:r w:rsidR="00FF631A">
        <w:rPr>
          <w:rFonts w:ascii="Bookman Old Style" w:hAnsi="Bookman Old Style" w:cs="Estrangelo Edessa"/>
          <w:b/>
          <w:bCs/>
          <w:lang w:val="sv-SE"/>
        </w:rPr>
        <w:t>;</w:t>
      </w:r>
    </w:p>
    <w:p w:rsidR="00D43F7B" w:rsidRDefault="00D43F7B" w:rsidP="00972EBD">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Strategi yang diterapkan untuk mendukung misi ke</w:t>
      </w:r>
      <w:r w:rsidR="008E5B95">
        <w:rPr>
          <w:rFonts w:ascii="Bookman Old Style" w:hAnsi="Bookman Old Style" w:cs="Estrangelo Edessa"/>
          <w:bCs/>
          <w:lang w:val="en-US"/>
        </w:rPr>
        <w:t>tiga</w:t>
      </w:r>
      <w:r>
        <w:rPr>
          <w:rFonts w:ascii="Bookman Old Style" w:hAnsi="Bookman Old Style" w:cs="Estrangelo Edessa"/>
          <w:bCs/>
          <w:lang w:val="en-US"/>
        </w:rPr>
        <w:t xml:space="preserve"> adalah:</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Peningkatan aksesibilitas insfrastruktur bagi pengembangan ekonomi</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Peningkatan infrastruktur sumber daya air</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lastRenderedPageBreak/>
        <w:t>Peningkatan rumah sehat dan layak huni</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Peningkatan kualitas lingkungan permukiman yang memadai</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Peningkatan pencegahan, penanggulangan, dan penanganan bencana</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 xml:space="preserve">Peningkatan perencanaan, pemanfaatan dan pengendalian ruang sesuai peruntukkannya </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Peningkatan kualitas ruang publik dan ruang terbuka hijau</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Peningkatan pengelolaan persampahan</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Peningkatan kelestarian lingkungan hidup</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Peningkatan pembinaan dan pengawasan pemanfaatan energi dan pertambangan mineral</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Optimalisasi sumberdaya energi</w:t>
      </w:r>
    </w:p>
    <w:p w:rsidR="002D534F" w:rsidRPr="00DA6DA8" w:rsidRDefault="002D534F" w:rsidP="00972EBD">
      <w:pPr>
        <w:pStyle w:val="ListParagraph"/>
        <w:widowControl/>
        <w:numPr>
          <w:ilvl w:val="0"/>
          <w:numId w:val="43"/>
        </w:numPr>
        <w:autoSpaceDN/>
        <w:adjustRightInd/>
        <w:spacing w:line="480" w:lineRule="auto"/>
        <w:ind w:left="1440"/>
        <w:rPr>
          <w:rFonts w:ascii="Bookman Old Style" w:hAnsi="Bookman Old Style" w:cs="Calibri"/>
          <w:color w:val="000000"/>
        </w:rPr>
      </w:pPr>
      <w:r w:rsidRPr="00DA6DA8">
        <w:rPr>
          <w:rFonts w:ascii="Bookman Old Style" w:hAnsi="Bookman Old Style" w:cs="Calibri"/>
          <w:color w:val="000000"/>
        </w:rPr>
        <w:t>Peningkatan transportasi masyarakat yang memadai</w:t>
      </w:r>
    </w:p>
    <w:p w:rsidR="00FF631A" w:rsidRDefault="00FF631A"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FF631A" w:rsidRDefault="00D31C37" w:rsidP="00972EBD">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Misi Keempat : </w:t>
      </w:r>
      <w:r w:rsidR="00FF631A">
        <w:rPr>
          <w:rFonts w:ascii="Bookman Old Style" w:hAnsi="Bookman Old Style" w:cs="Estrangelo Edessa"/>
          <w:b/>
          <w:bCs/>
          <w:lang w:val="sv-SE"/>
        </w:rPr>
        <w:t xml:space="preserve">Mewujudkan </w:t>
      </w:r>
      <w:r w:rsidR="00D17670">
        <w:rPr>
          <w:rFonts w:ascii="Bookman Old Style" w:hAnsi="Bookman Old Style" w:cs="Estrangelo Edessa"/>
          <w:b/>
          <w:bCs/>
          <w:lang w:val="sv-SE"/>
        </w:rPr>
        <w:t>Peningkatan</w:t>
      </w:r>
      <w:r w:rsidR="00D17670" w:rsidRPr="00704AB4">
        <w:rPr>
          <w:rFonts w:ascii="Bookman Old Style" w:hAnsi="Bookman Old Style" w:cs="Estrangelo Edessa"/>
          <w:b/>
          <w:bCs/>
          <w:lang w:val="sv-SE"/>
        </w:rPr>
        <w:t xml:space="preserve"> </w:t>
      </w:r>
      <w:r w:rsidR="00FF631A" w:rsidRPr="00704AB4">
        <w:rPr>
          <w:rFonts w:ascii="Bookman Old Style" w:hAnsi="Bookman Old Style" w:cs="Estrangelo Edessa"/>
          <w:b/>
          <w:bCs/>
          <w:lang w:val="sv-SE"/>
        </w:rPr>
        <w:t xml:space="preserve">Pendidikan </w:t>
      </w:r>
      <w:r w:rsidR="00FF631A">
        <w:rPr>
          <w:rFonts w:ascii="Bookman Old Style" w:hAnsi="Bookman Old Style" w:cs="Estrangelo Edessa"/>
          <w:b/>
          <w:bCs/>
          <w:lang w:val="sv-SE"/>
        </w:rPr>
        <w:t xml:space="preserve">yang Berkualitas tanpa Meninggalkan </w:t>
      </w:r>
      <w:r w:rsidR="00FF631A" w:rsidRPr="00704AB4">
        <w:rPr>
          <w:rFonts w:ascii="Bookman Old Style" w:hAnsi="Bookman Old Style" w:cs="Estrangelo Edessa"/>
          <w:b/>
          <w:bCs/>
          <w:lang w:val="sv-SE"/>
        </w:rPr>
        <w:t>Kearifan Lokal</w:t>
      </w:r>
      <w:r w:rsidR="00FF631A">
        <w:rPr>
          <w:rFonts w:ascii="Bookman Old Style" w:hAnsi="Bookman Old Style" w:cs="Estrangelo Edessa"/>
          <w:b/>
          <w:bCs/>
          <w:lang w:val="sv-SE"/>
        </w:rPr>
        <w:t>;</w:t>
      </w:r>
    </w:p>
    <w:p w:rsidR="00D43F7B" w:rsidRDefault="00D43F7B" w:rsidP="00972EBD">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Strategi yang diterapkan untuk mendukung misi ke</w:t>
      </w:r>
      <w:r w:rsidR="008E5B95">
        <w:rPr>
          <w:rFonts w:ascii="Bookman Old Style" w:hAnsi="Bookman Old Style" w:cs="Estrangelo Edessa"/>
          <w:bCs/>
          <w:lang w:val="en-US"/>
        </w:rPr>
        <w:t>lima</w:t>
      </w:r>
      <w:r>
        <w:rPr>
          <w:rFonts w:ascii="Bookman Old Style" w:hAnsi="Bookman Old Style" w:cs="Estrangelo Edessa"/>
          <w:bCs/>
          <w:lang w:val="en-US"/>
        </w:rPr>
        <w:t xml:space="preserve"> adalah:</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aksebilitas pendidikan anak usia dini</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aksebilitas pendidikan dasar</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aksebilitas pendidikan menengah</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aksebilitas pendidikan nonformal</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kualitas pendidikan anak usia dini</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kualitas pendidikan dasar</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kualitas pendidikan menengah</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kualitas pendidikan nonformal</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Pemenuhan kebutuhan pendidik</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kualifikasi akademik pendidik</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lastRenderedPageBreak/>
        <w:t>Peningkatan budi pekerti, tata krama, dan tata nilai budaya daerah serta keteladanan</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profesionalisme pendidik</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Pemenuhan kebutuhan tenaga kependidikan</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sarana dan prasarana pendidikan anak usia dini</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sarana dan prasarana pendidikan dasar</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sarana dan prasarana pendidikan menengah</w:t>
      </w:r>
    </w:p>
    <w:p w:rsidR="00BE71D8" w:rsidRPr="00543113" w:rsidRDefault="00BE71D8" w:rsidP="00972EBD">
      <w:pPr>
        <w:pStyle w:val="ListParagraph"/>
        <w:widowControl/>
        <w:numPr>
          <w:ilvl w:val="0"/>
          <w:numId w:val="44"/>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sarana dan prasarana pendidikan nonformal</w:t>
      </w:r>
    </w:p>
    <w:p w:rsidR="00D17670" w:rsidRDefault="00D17670"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FF631A" w:rsidRDefault="00D31C37" w:rsidP="00972EBD">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Misi Kelima : </w:t>
      </w:r>
      <w:r w:rsidR="00FF631A">
        <w:rPr>
          <w:rFonts w:ascii="Bookman Old Style" w:hAnsi="Bookman Old Style" w:cs="Estrangelo Edessa"/>
          <w:b/>
          <w:bCs/>
          <w:lang w:val="sv-SE"/>
        </w:rPr>
        <w:t xml:space="preserve">Mewujudkan </w:t>
      </w:r>
      <w:r w:rsidR="00D17670">
        <w:rPr>
          <w:rFonts w:ascii="Bookman Old Style" w:hAnsi="Bookman Old Style" w:cs="Estrangelo Edessa"/>
          <w:b/>
          <w:bCs/>
          <w:lang w:val="sv-SE"/>
        </w:rPr>
        <w:t>Peningkatan</w:t>
      </w:r>
      <w:r w:rsidR="00D17670" w:rsidRPr="00916F16">
        <w:rPr>
          <w:rFonts w:ascii="Bookman Old Style" w:hAnsi="Bookman Old Style" w:cs="Estrangelo Edessa"/>
          <w:b/>
          <w:bCs/>
          <w:lang w:val="sv-SE"/>
        </w:rPr>
        <w:t xml:space="preserve"> </w:t>
      </w:r>
      <w:r w:rsidR="00FF631A" w:rsidRPr="00916F16">
        <w:rPr>
          <w:rFonts w:ascii="Bookman Old Style" w:hAnsi="Bookman Old Style" w:cs="Estrangelo Edessa"/>
          <w:b/>
          <w:bCs/>
          <w:lang w:val="sv-SE"/>
        </w:rPr>
        <w:t>Budaya Sehat dan Aksesibilitas Kesehatan Masyarakat</w:t>
      </w:r>
      <w:r w:rsidR="00FF631A">
        <w:rPr>
          <w:rFonts w:ascii="Bookman Old Style" w:hAnsi="Bookman Old Style" w:cs="Estrangelo Edessa"/>
          <w:b/>
          <w:bCs/>
          <w:lang w:val="sv-SE"/>
        </w:rPr>
        <w:t>;</w:t>
      </w:r>
    </w:p>
    <w:p w:rsidR="00D43F7B" w:rsidRDefault="00D43F7B" w:rsidP="00972EBD">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Strategi yang diterapkan untuk mendukung misi ke</w:t>
      </w:r>
      <w:r w:rsidR="008E5B95">
        <w:rPr>
          <w:rFonts w:ascii="Bookman Old Style" w:hAnsi="Bookman Old Style" w:cs="Estrangelo Edessa"/>
          <w:bCs/>
          <w:lang w:val="en-US"/>
        </w:rPr>
        <w:t>lima</w:t>
      </w:r>
      <w:r>
        <w:rPr>
          <w:rFonts w:ascii="Bookman Old Style" w:hAnsi="Bookman Old Style" w:cs="Estrangelo Edessa"/>
          <w:bCs/>
          <w:lang w:val="en-US"/>
        </w:rPr>
        <w:t xml:space="preserve"> adalah:</w:t>
      </w:r>
    </w:p>
    <w:p w:rsidR="00705E00" w:rsidRPr="00543113" w:rsidRDefault="00705E00" w:rsidP="00972EBD">
      <w:pPr>
        <w:pStyle w:val="ListParagraph"/>
        <w:widowControl/>
        <w:numPr>
          <w:ilvl w:val="0"/>
          <w:numId w:val="45"/>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Akses Masyarakat ke Fasilitas Kesehatan Yang Bermutu</w:t>
      </w:r>
    </w:p>
    <w:p w:rsidR="00705E00" w:rsidRPr="00543113" w:rsidRDefault="00705E00" w:rsidP="00972EBD">
      <w:pPr>
        <w:pStyle w:val="ListParagraph"/>
        <w:widowControl/>
        <w:numPr>
          <w:ilvl w:val="0"/>
          <w:numId w:val="45"/>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Upaya Pencegahan dan Pengendalian Penyakit</w:t>
      </w:r>
    </w:p>
    <w:p w:rsidR="00705E00" w:rsidRPr="00543113" w:rsidRDefault="00705E00" w:rsidP="00972EBD">
      <w:pPr>
        <w:pStyle w:val="ListParagraph"/>
        <w:widowControl/>
        <w:numPr>
          <w:ilvl w:val="0"/>
          <w:numId w:val="45"/>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Gizi Masyarakat</w:t>
      </w:r>
    </w:p>
    <w:p w:rsidR="00705E00" w:rsidRPr="00543113" w:rsidRDefault="00705E00" w:rsidP="00972EBD">
      <w:pPr>
        <w:pStyle w:val="ListParagraph"/>
        <w:widowControl/>
        <w:numPr>
          <w:ilvl w:val="0"/>
          <w:numId w:val="45"/>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Ketersediaan Obat dan Perbekalan Kesehatan</w:t>
      </w:r>
    </w:p>
    <w:p w:rsidR="00705E00" w:rsidRPr="00543113" w:rsidRDefault="00705E00" w:rsidP="00972EBD">
      <w:pPr>
        <w:pStyle w:val="ListParagraph"/>
        <w:widowControl/>
        <w:numPr>
          <w:ilvl w:val="0"/>
          <w:numId w:val="45"/>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Sumber Daya Kesehatan di semua Tingkatan Pelayanan Kesehatan</w:t>
      </w:r>
    </w:p>
    <w:p w:rsidR="00705E00" w:rsidRPr="00543113" w:rsidRDefault="00705E00" w:rsidP="00972EBD">
      <w:pPr>
        <w:pStyle w:val="ListParagraph"/>
        <w:widowControl/>
        <w:numPr>
          <w:ilvl w:val="0"/>
          <w:numId w:val="45"/>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Lingkungan Sehat</w:t>
      </w:r>
    </w:p>
    <w:p w:rsidR="00705E00" w:rsidRPr="00543113" w:rsidRDefault="00705E00" w:rsidP="00972EBD">
      <w:pPr>
        <w:pStyle w:val="ListParagraph"/>
        <w:widowControl/>
        <w:numPr>
          <w:ilvl w:val="0"/>
          <w:numId w:val="45"/>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Derajat Kesejahteraan Keluarga</w:t>
      </w:r>
    </w:p>
    <w:p w:rsidR="00705E00" w:rsidRPr="00543113" w:rsidRDefault="00705E00" w:rsidP="00972EBD">
      <w:pPr>
        <w:pStyle w:val="ListParagraph"/>
        <w:widowControl/>
        <w:numPr>
          <w:ilvl w:val="0"/>
          <w:numId w:val="45"/>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Aksesibilitas Masyarakat Atas Pelayanan Keluarga Berencana</w:t>
      </w:r>
    </w:p>
    <w:p w:rsidR="00FC3DE4" w:rsidRPr="00F87174" w:rsidRDefault="00FC3DE4"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FF631A" w:rsidRDefault="00D31C37" w:rsidP="00972EBD">
      <w:pPr>
        <w:pStyle w:val="ListParagraph"/>
        <w:widowControl/>
        <w:numPr>
          <w:ilvl w:val="0"/>
          <w:numId w:val="6"/>
        </w:numPr>
        <w:tabs>
          <w:tab w:val="left" w:pos="720"/>
        </w:tabs>
        <w:autoSpaceDN/>
        <w:adjustRightInd/>
        <w:spacing w:before="120" w:after="120" w:line="480" w:lineRule="auto"/>
        <w:ind w:left="1080"/>
        <w:jc w:val="both"/>
        <w:rPr>
          <w:rFonts w:ascii="Bookman Old Style" w:hAnsi="Bookman Old Style" w:cs="Estrangelo Edessa"/>
          <w:b/>
          <w:bCs/>
          <w:lang w:val="sv-SE"/>
        </w:rPr>
      </w:pPr>
      <w:r>
        <w:rPr>
          <w:rFonts w:ascii="Bookman Old Style" w:hAnsi="Bookman Old Style" w:cs="Estrangelo Edessa"/>
          <w:b/>
          <w:bCs/>
          <w:lang w:val="sv-SE"/>
        </w:rPr>
        <w:t xml:space="preserve">Misi Keenam : </w:t>
      </w:r>
      <w:r w:rsidR="00FF631A">
        <w:rPr>
          <w:rFonts w:ascii="Bookman Old Style" w:hAnsi="Bookman Old Style" w:cs="Estrangelo Edessa"/>
          <w:b/>
          <w:bCs/>
          <w:lang w:val="sv-SE"/>
        </w:rPr>
        <w:t xml:space="preserve">Mewujudkan </w:t>
      </w:r>
      <w:r w:rsidR="00D17670">
        <w:rPr>
          <w:rFonts w:ascii="Bookman Old Style" w:hAnsi="Bookman Old Style" w:cs="Estrangelo Edessa"/>
          <w:b/>
          <w:bCs/>
          <w:lang w:val="sv-SE"/>
        </w:rPr>
        <w:t>Peningkatan</w:t>
      </w:r>
      <w:r w:rsidR="00D17670" w:rsidRPr="007D5423">
        <w:rPr>
          <w:rFonts w:ascii="Bookman Old Style" w:hAnsi="Bookman Old Style" w:cs="Estrangelo Edessa"/>
          <w:b/>
          <w:bCs/>
          <w:lang w:val="sv-SE"/>
        </w:rPr>
        <w:t xml:space="preserve"> </w:t>
      </w:r>
      <w:r w:rsidR="00D17670">
        <w:rPr>
          <w:rFonts w:ascii="Bookman Old Style" w:hAnsi="Bookman Old Style" w:cs="Estrangelo Edessa"/>
          <w:b/>
          <w:bCs/>
          <w:lang w:val="sv-SE"/>
        </w:rPr>
        <w:t xml:space="preserve">Pelaksanaan </w:t>
      </w:r>
      <w:r w:rsidR="00FF631A" w:rsidRPr="007D5423">
        <w:rPr>
          <w:rFonts w:ascii="Bookman Old Style" w:hAnsi="Bookman Old Style" w:cs="Estrangelo Edessa"/>
          <w:b/>
          <w:bCs/>
          <w:lang w:val="sv-SE"/>
        </w:rPr>
        <w:t xml:space="preserve">Pemerintahan yang Bersih, Transparan, Tidak </w:t>
      </w:r>
      <w:r w:rsidR="00FF631A">
        <w:rPr>
          <w:rFonts w:ascii="Bookman Old Style" w:hAnsi="Bookman Old Style" w:cs="Estrangelo Edessa"/>
          <w:b/>
          <w:bCs/>
          <w:lang w:val="sv-SE"/>
        </w:rPr>
        <w:t>KKN</w:t>
      </w:r>
      <w:r w:rsidR="00FF631A" w:rsidRPr="007D5423">
        <w:rPr>
          <w:rFonts w:ascii="Bookman Old Style" w:hAnsi="Bookman Old Style" w:cs="Estrangelo Edessa"/>
          <w:b/>
          <w:bCs/>
          <w:lang w:val="sv-SE"/>
        </w:rPr>
        <w:t>, dan Berorientasi pada Pelayanan Publik</w:t>
      </w:r>
      <w:r w:rsidR="00FF631A">
        <w:rPr>
          <w:rFonts w:ascii="Bookman Old Style" w:hAnsi="Bookman Old Style" w:cs="Estrangelo Edessa"/>
          <w:b/>
          <w:bCs/>
          <w:lang w:val="sv-SE"/>
        </w:rPr>
        <w:t>.</w:t>
      </w:r>
    </w:p>
    <w:p w:rsidR="00D43F7B" w:rsidRDefault="00D43F7B" w:rsidP="00972EBD">
      <w:pPr>
        <w:pStyle w:val="ListParagraph"/>
        <w:spacing w:after="120" w:line="480" w:lineRule="auto"/>
        <w:ind w:left="1080"/>
        <w:jc w:val="both"/>
        <w:rPr>
          <w:rFonts w:ascii="Bookman Old Style" w:hAnsi="Bookman Old Style" w:cs="Estrangelo Edessa"/>
          <w:bCs/>
          <w:lang w:val="en-US"/>
        </w:rPr>
      </w:pPr>
      <w:r>
        <w:rPr>
          <w:rFonts w:ascii="Bookman Old Style" w:hAnsi="Bookman Old Style" w:cs="Estrangelo Edessa"/>
          <w:bCs/>
          <w:lang w:val="en-US"/>
        </w:rPr>
        <w:t>Strategi yang diterapkan untuk mendukung misi ke</w:t>
      </w:r>
      <w:r w:rsidR="00D177BE">
        <w:rPr>
          <w:rFonts w:ascii="Bookman Old Style" w:hAnsi="Bookman Old Style" w:cs="Estrangelo Edessa"/>
          <w:bCs/>
          <w:lang w:val="en-US"/>
        </w:rPr>
        <w:t>enam</w:t>
      </w:r>
      <w:r>
        <w:rPr>
          <w:rFonts w:ascii="Bookman Old Style" w:hAnsi="Bookman Old Style" w:cs="Estrangelo Edessa"/>
          <w:bCs/>
          <w:lang w:val="en-US"/>
        </w:rPr>
        <w:t xml:space="preserve"> adalah:</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lastRenderedPageBreak/>
        <w:t>Peningkatan Kualitas Perencanaan, Pengendalian, Evaluasi, dan Pengkajian  Pembangunan Daerah</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Tertib Administrasi Pertanahan</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Kemampuan, Profesionalisme, dan Kesejahteraan SDM Aparatur</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Kinerja Penyelenggaraan Pemerintahan Daerah</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Tertib Administrasi Penyelenggaraan Pemerintahan Daerah</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Kapasitas Kemampuan Keuangan dan Pengelolaan Keuangan Daerah</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Tertib Administrasi Aset Pemerintah Daerah</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Tertib Pengelolaan Kearsipan</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Kualitas Pelayanan Administrasi Kependudukan dan Pelayanan Lainnya</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Kualitas dan Kuantitas Pelayanan Perizinan dan Non Perizinan</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 xml:space="preserve">Peningkatan Investasi </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 xml:space="preserve">Peningkatan Pelayanan Perpustakaan </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Kualitas Data Pembangunan  dan Data Statistik Daerah</w:t>
      </w:r>
    </w:p>
    <w:p w:rsidR="00B067A1" w:rsidRPr="00543113" w:rsidRDefault="00B067A1" w:rsidP="00972EBD">
      <w:pPr>
        <w:pStyle w:val="ListParagraph"/>
        <w:widowControl/>
        <w:numPr>
          <w:ilvl w:val="0"/>
          <w:numId w:val="46"/>
        </w:numPr>
        <w:autoSpaceDN/>
        <w:adjustRightInd/>
        <w:spacing w:line="480" w:lineRule="auto"/>
        <w:ind w:left="1440"/>
        <w:rPr>
          <w:rFonts w:ascii="Bookman Old Style" w:hAnsi="Bookman Old Style" w:cs="Calibri"/>
          <w:color w:val="000000"/>
        </w:rPr>
      </w:pPr>
      <w:r w:rsidRPr="00543113">
        <w:rPr>
          <w:rFonts w:ascii="Bookman Old Style" w:hAnsi="Bookman Old Style" w:cs="Calibri"/>
          <w:color w:val="000000"/>
        </w:rPr>
        <w:t>Peningkatan Akses atas Komunikasi dan Informasi</w:t>
      </w:r>
    </w:p>
    <w:p w:rsidR="00B067A1" w:rsidRPr="00543113" w:rsidRDefault="00B067A1" w:rsidP="00D36D71">
      <w:pPr>
        <w:pStyle w:val="ListParagraph"/>
        <w:widowControl/>
        <w:numPr>
          <w:ilvl w:val="0"/>
          <w:numId w:val="46"/>
        </w:numPr>
        <w:autoSpaceDN/>
        <w:adjustRightInd/>
        <w:ind w:left="1440"/>
        <w:rPr>
          <w:rFonts w:ascii="Bookman Old Style" w:hAnsi="Bookman Old Style" w:cs="Calibri"/>
          <w:color w:val="000000"/>
        </w:rPr>
      </w:pPr>
      <w:r w:rsidRPr="00543113">
        <w:rPr>
          <w:rFonts w:ascii="Bookman Old Style" w:hAnsi="Bookman Old Style" w:cs="Calibri"/>
          <w:color w:val="000000"/>
        </w:rPr>
        <w:t>Peningkatan  Pengelolaan e-Government</w:t>
      </w:r>
    </w:p>
    <w:p w:rsidR="00440514" w:rsidRPr="00B067A1" w:rsidRDefault="00440514" w:rsidP="00D36D71">
      <w:pPr>
        <w:widowControl/>
        <w:tabs>
          <w:tab w:val="left" w:pos="1440"/>
        </w:tabs>
        <w:autoSpaceDN/>
        <w:adjustRightInd/>
        <w:spacing w:before="120" w:after="120" w:line="360" w:lineRule="auto"/>
        <w:rPr>
          <w:rFonts w:ascii="Bookman Old Style" w:hAnsi="Bookman Old Style" w:cs="Estrangelo Edessa"/>
          <w:b/>
          <w:bCs/>
          <w:lang w:val="sv-SE"/>
        </w:rPr>
      </w:pPr>
    </w:p>
    <w:p w:rsidR="0042441F" w:rsidRDefault="00AE5117" w:rsidP="00972EBD">
      <w:pPr>
        <w:widowControl/>
        <w:numPr>
          <w:ilvl w:val="1"/>
          <w:numId w:val="2"/>
        </w:numPr>
        <w:tabs>
          <w:tab w:val="clear" w:pos="1080"/>
          <w:tab w:val="num" w:pos="720"/>
        </w:tabs>
        <w:autoSpaceDN/>
        <w:adjustRightInd/>
        <w:spacing w:before="120" w:after="120" w:line="480" w:lineRule="auto"/>
        <w:ind w:left="720"/>
        <w:rPr>
          <w:rFonts w:ascii="Bookman Old Style" w:hAnsi="Bookman Old Style" w:cs="Estrangelo Edessa"/>
          <w:b/>
          <w:bCs/>
          <w:lang w:val="sv-SE"/>
        </w:rPr>
      </w:pPr>
      <w:r>
        <w:rPr>
          <w:rFonts w:ascii="Bookman Old Style" w:hAnsi="Bookman Old Style" w:cs="Estrangelo Edessa"/>
          <w:b/>
          <w:bCs/>
          <w:lang w:val="sv-SE"/>
        </w:rPr>
        <w:t xml:space="preserve">Arah Kebijakan </w:t>
      </w:r>
    </w:p>
    <w:p w:rsidR="00D31C37" w:rsidRDefault="00D31C37" w:rsidP="00972EBD">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 xml:space="preserve">Arah kebijakan merupakan </w:t>
      </w:r>
      <w:r w:rsidR="0093011F">
        <w:rPr>
          <w:rFonts w:ascii="Bookman Old Style" w:hAnsi="Bookman Old Style" w:cs="Estrangelo Edessa"/>
          <w:bCs/>
          <w:lang w:val="en-US"/>
        </w:rPr>
        <w:t xml:space="preserve">pedoman untuk mengarahkan pelaksanaan dari perumusan dan pelaksanaan strategi </w:t>
      </w:r>
      <w:r>
        <w:rPr>
          <w:rFonts w:ascii="Bookman Old Style" w:hAnsi="Bookman Old Style" w:cs="Estrangelo Edessa"/>
          <w:bCs/>
          <w:lang w:val="en-US"/>
        </w:rPr>
        <w:t>sesuai dengan periode RPJMD</w:t>
      </w:r>
      <w:r w:rsidR="0093011F">
        <w:rPr>
          <w:rFonts w:ascii="Bookman Old Style" w:hAnsi="Bookman Old Style" w:cs="Estrangelo Edessa"/>
          <w:bCs/>
          <w:lang w:val="en-US"/>
        </w:rPr>
        <w:t xml:space="preserve"> selama 5</w:t>
      </w:r>
      <w:r w:rsidR="00613FF2">
        <w:rPr>
          <w:rFonts w:ascii="Bookman Old Style" w:hAnsi="Bookman Old Style" w:cs="Estrangelo Edessa"/>
          <w:bCs/>
          <w:lang w:val="en-US"/>
        </w:rPr>
        <w:t xml:space="preserve"> </w:t>
      </w:r>
      <w:r w:rsidR="0093011F">
        <w:rPr>
          <w:rFonts w:ascii="Bookman Old Style" w:hAnsi="Bookman Old Style" w:cs="Estrangelo Edessa"/>
          <w:bCs/>
          <w:lang w:val="en-US"/>
        </w:rPr>
        <w:t>(lima) tahun</w:t>
      </w:r>
      <w:r>
        <w:rPr>
          <w:rFonts w:ascii="Bookman Old Style" w:hAnsi="Bookman Old Style" w:cs="Estrangelo Edessa"/>
          <w:bCs/>
          <w:lang w:val="en-US"/>
        </w:rPr>
        <w:t>.</w:t>
      </w:r>
      <w:r w:rsidR="003B3848">
        <w:rPr>
          <w:rFonts w:ascii="Bookman Old Style" w:hAnsi="Bookman Old Style" w:cs="Estrangelo Edessa"/>
          <w:bCs/>
          <w:lang w:val="en-US"/>
        </w:rPr>
        <w:t xml:space="preserve"> Arah kebijakan sekaligus merupakan tema pembangunan daerah untuk setiap tahunnya</w:t>
      </w:r>
      <w:r w:rsidR="00910D26">
        <w:rPr>
          <w:rFonts w:ascii="Bookman Old Style" w:hAnsi="Bookman Old Style" w:cs="Estrangelo Edessa"/>
          <w:bCs/>
          <w:lang w:val="en-US"/>
        </w:rPr>
        <w:t>.</w:t>
      </w:r>
    </w:p>
    <w:p w:rsidR="00386A66" w:rsidRDefault="00386A66" w:rsidP="00972EBD">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lastRenderedPageBreak/>
        <w:t>Berdasarkan strategi diatas maka pentahapan arah kebijakan pembangunan daerah Kabupaten Temanggung selama periode 5 (lima) tahun adalah sebagai berikut:</w:t>
      </w:r>
    </w:p>
    <w:p w:rsidR="0056342A" w:rsidRDefault="00B410C1" w:rsidP="00972EBD">
      <w:pPr>
        <w:pStyle w:val="ListParagraph"/>
        <w:widowControl/>
        <w:numPr>
          <w:ilvl w:val="0"/>
          <w:numId w:val="47"/>
        </w:numPr>
        <w:tabs>
          <w:tab w:val="left" w:pos="720"/>
        </w:tabs>
        <w:autoSpaceDN/>
        <w:adjustRightInd/>
        <w:spacing w:before="120" w:after="120" w:line="480" w:lineRule="auto"/>
        <w:ind w:left="1080"/>
        <w:rPr>
          <w:rFonts w:ascii="Bookman Old Style" w:hAnsi="Bookman Old Style" w:cs="Estrangelo Edessa"/>
          <w:b/>
          <w:bCs/>
          <w:lang w:val="sv-SE"/>
        </w:rPr>
      </w:pPr>
      <w:r>
        <w:rPr>
          <w:rFonts w:ascii="Bookman Old Style" w:hAnsi="Bookman Old Style" w:cs="Estrangelo Edessa"/>
          <w:b/>
          <w:bCs/>
          <w:lang w:val="sv-SE"/>
        </w:rPr>
        <w:t>Arah Kebijakan Tahun Pertama (2014)</w:t>
      </w:r>
    </w:p>
    <w:p w:rsidR="00F87174" w:rsidRDefault="008A2EDF"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Pr>
          <w:rFonts w:ascii="Bookman Old Style" w:hAnsi="Bookman Old Style" w:cs="Estrangelo Edessa"/>
          <w:bCs/>
          <w:lang w:val="sv-SE"/>
        </w:rPr>
        <w:t xml:space="preserve">Pembangunan di </w:t>
      </w:r>
      <w:r w:rsidR="00440514">
        <w:rPr>
          <w:rFonts w:ascii="Bookman Old Style" w:hAnsi="Bookman Old Style" w:cs="Estrangelo Edessa"/>
          <w:bCs/>
          <w:lang w:val="sv-SE"/>
        </w:rPr>
        <w:t>t</w:t>
      </w:r>
      <w:r>
        <w:rPr>
          <w:rFonts w:ascii="Bookman Old Style" w:hAnsi="Bookman Old Style" w:cs="Estrangelo Edessa"/>
          <w:bCs/>
          <w:lang w:val="sv-SE"/>
        </w:rPr>
        <w:t xml:space="preserve">ahun pertama diarahkan pada fokus pembangunan di urusan </w:t>
      </w:r>
      <w:r w:rsidR="002F2DA9">
        <w:rPr>
          <w:rFonts w:ascii="Bookman Old Style" w:hAnsi="Bookman Old Style" w:cs="Estrangelo Edessa"/>
          <w:bCs/>
          <w:lang w:val="sv-SE"/>
        </w:rPr>
        <w:t xml:space="preserve">Pertanian, urusan perikanan, urusan </w:t>
      </w:r>
      <w:r>
        <w:rPr>
          <w:rFonts w:ascii="Bookman Old Style" w:hAnsi="Bookman Old Style" w:cs="Estrangelo Edessa"/>
          <w:bCs/>
          <w:lang w:val="sv-SE"/>
        </w:rPr>
        <w:t xml:space="preserve">perdagangan terutama pembangunan sarana dan prasarana perdagangan, urusan pekerjaan umum, </w:t>
      </w:r>
      <w:r w:rsidR="00440514">
        <w:rPr>
          <w:rFonts w:ascii="Bookman Old Style" w:hAnsi="Bookman Old Style" w:cs="Estrangelo Edessa"/>
          <w:bCs/>
          <w:lang w:val="sv-SE"/>
        </w:rPr>
        <w:t xml:space="preserve">dan </w:t>
      </w:r>
      <w:r>
        <w:rPr>
          <w:rFonts w:ascii="Bookman Old Style" w:hAnsi="Bookman Old Style" w:cs="Estrangelo Edessa"/>
          <w:bCs/>
          <w:lang w:val="sv-SE"/>
        </w:rPr>
        <w:t xml:space="preserve">urusan kesbang dan politik dalam negeri. </w:t>
      </w:r>
    </w:p>
    <w:p w:rsidR="00D758E9" w:rsidRPr="00F87174" w:rsidRDefault="00D758E9" w:rsidP="00972EBD">
      <w:pPr>
        <w:pStyle w:val="ListParagraph"/>
        <w:widowControl/>
        <w:tabs>
          <w:tab w:val="left" w:pos="720"/>
        </w:tabs>
        <w:autoSpaceDN/>
        <w:adjustRightInd/>
        <w:spacing w:before="120" w:after="120" w:line="480" w:lineRule="auto"/>
        <w:ind w:left="1080"/>
        <w:rPr>
          <w:rFonts w:ascii="Bookman Old Style" w:hAnsi="Bookman Old Style" w:cs="Estrangelo Edessa"/>
          <w:bCs/>
          <w:lang w:val="sv-SE"/>
        </w:rPr>
      </w:pPr>
    </w:p>
    <w:p w:rsidR="00B410C1" w:rsidRDefault="00B410C1" w:rsidP="00972EBD">
      <w:pPr>
        <w:pStyle w:val="ListParagraph"/>
        <w:widowControl/>
        <w:numPr>
          <w:ilvl w:val="0"/>
          <w:numId w:val="47"/>
        </w:numPr>
        <w:tabs>
          <w:tab w:val="left" w:pos="720"/>
        </w:tabs>
        <w:autoSpaceDN/>
        <w:adjustRightInd/>
        <w:spacing w:before="120" w:after="120" w:line="480" w:lineRule="auto"/>
        <w:ind w:left="1080"/>
        <w:rPr>
          <w:rFonts w:ascii="Bookman Old Style" w:hAnsi="Bookman Old Style" w:cs="Estrangelo Edessa"/>
          <w:b/>
          <w:bCs/>
          <w:lang w:val="sv-SE"/>
        </w:rPr>
      </w:pPr>
      <w:r>
        <w:rPr>
          <w:rFonts w:ascii="Bookman Old Style" w:hAnsi="Bookman Old Style" w:cs="Estrangelo Edessa"/>
          <w:b/>
          <w:bCs/>
          <w:lang w:val="sv-SE"/>
        </w:rPr>
        <w:t xml:space="preserve">Arah Kebijakan Tahun </w:t>
      </w:r>
      <w:r w:rsidR="00466FC4">
        <w:rPr>
          <w:rFonts w:ascii="Bookman Old Style" w:hAnsi="Bookman Old Style" w:cs="Estrangelo Edessa"/>
          <w:b/>
          <w:bCs/>
          <w:lang w:val="sv-SE"/>
        </w:rPr>
        <w:t xml:space="preserve">Kedua </w:t>
      </w:r>
      <w:r>
        <w:rPr>
          <w:rFonts w:ascii="Bookman Old Style" w:hAnsi="Bookman Old Style" w:cs="Estrangelo Edessa"/>
          <w:b/>
          <w:bCs/>
          <w:lang w:val="sv-SE"/>
        </w:rPr>
        <w:t>(201</w:t>
      </w:r>
      <w:r w:rsidR="00466FC4">
        <w:rPr>
          <w:rFonts w:ascii="Bookman Old Style" w:hAnsi="Bookman Old Style" w:cs="Estrangelo Edessa"/>
          <w:b/>
          <w:bCs/>
          <w:lang w:val="sv-SE"/>
        </w:rPr>
        <w:t>5</w:t>
      </w:r>
      <w:r>
        <w:rPr>
          <w:rFonts w:ascii="Bookman Old Style" w:hAnsi="Bookman Old Style" w:cs="Estrangelo Edessa"/>
          <w:b/>
          <w:bCs/>
          <w:lang w:val="sv-SE"/>
        </w:rPr>
        <w:t>)</w:t>
      </w:r>
    </w:p>
    <w:p w:rsidR="00D758E9" w:rsidRDefault="00440514"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Pr>
          <w:rFonts w:ascii="Bookman Old Style" w:hAnsi="Bookman Old Style" w:cs="Estrangelo Edessa"/>
          <w:bCs/>
          <w:lang w:val="sv-SE"/>
        </w:rPr>
        <w:t xml:space="preserve">Pembangunan di tahun kedua diarahkan pada fokus pembangunan di urusan </w:t>
      </w:r>
      <w:r w:rsidR="002F2DA9">
        <w:rPr>
          <w:rFonts w:ascii="Bookman Old Style" w:hAnsi="Bookman Old Style" w:cs="Estrangelo Edessa"/>
          <w:bCs/>
          <w:lang w:val="sv-SE"/>
        </w:rPr>
        <w:t xml:space="preserve">pertanian, urusan perikanan, urusan </w:t>
      </w:r>
      <w:r>
        <w:rPr>
          <w:rFonts w:ascii="Bookman Old Style" w:hAnsi="Bookman Old Style" w:cs="Estrangelo Edessa"/>
          <w:bCs/>
          <w:lang w:val="sv-SE"/>
        </w:rPr>
        <w:t>perdagangan, urusan perindustrian, urusan pariwisata, urusan kehutanan, urusan penataan ruang, dan urusan sosial.</w:t>
      </w:r>
    </w:p>
    <w:p w:rsidR="00440514" w:rsidRDefault="00440514" w:rsidP="00972EBD">
      <w:pPr>
        <w:pStyle w:val="ListParagraph"/>
        <w:widowControl/>
        <w:tabs>
          <w:tab w:val="left" w:pos="720"/>
        </w:tabs>
        <w:autoSpaceDN/>
        <w:adjustRightInd/>
        <w:spacing w:before="120" w:after="120" w:line="480" w:lineRule="auto"/>
        <w:ind w:left="1080"/>
        <w:rPr>
          <w:rFonts w:ascii="Bookman Old Style" w:hAnsi="Bookman Old Style" w:cs="Estrangelo Edessa"/>
          <w:b/>
          <w:bCs/>
          <w:lang w:val="sv-SE"/>
        </w:rPr>
      </w:pPr>
    </w:p>
    <w:p w:rsidR="00B410C1" w:rsidRDefault="00B410C1" w:rsidP="00972EBD">
      <w:pPr>
        <w:pStyle w:val="ListParagraph"/>
        <w:widowControl/>
        <w:numPr>
          <w:ilvl w:val="0"/>
          <w:numId w:val="47"/>
        </w:numPr>
        <w:tabs>
          <w:tab w:val="left" w:pos="720"/>
        </w:tabs>
        <w:autoSpaceDN/>
        <w:adjustRightInd/>
        <w:spacing w:before="120" w:after="120" w:line="480" w:lineRule="auto"/>
        <w:ind w:left="1080"/>
        <w:rPr>
          <w:rFonts w:ascii="Bookman Old Style" w:hAnsi="Bookman Old Style" w:cs="Estrangelo Edessa"/>
          <w:b/>
          <w:bCs/>
          <w:lang w:val="sv-SE"/>
        </w:rPr>
      </w:pPr>
      <w:r>
        <w:rPr>
          <w:rFonts w:ascii="Bookman Old Style" w:hAnsi="Bookman Old Style" w:cs="Estrangelo Edessa"/>
          <w:b/>
          <w:bCs/>
          <w:lang w:val="sv-SE"/>
        </w:rPr>
        <w:t xml:space="preserve">Arah Kebijakan Tahun </w:t>
      </w:r>
      <w:r w:rsidR="00466FC4">
        <w:rPr>
          <w:rFonts w:ascii="Bookman Old Style" w:hAnsi="Bookman Old Style" w:cs="Estrangelo Edessa"/>
          <w:b/>
          <w:bCs/>
          <w:lang w:val="sv-SE"/>
        </w:rPr>
        <w:t>Ketiga</w:t>
      </w:r>
      <w:r>
        <w:rPr>
          <w:rFonts w:ascii="Bookman Old Style" w:hAnsi="Bookman Old Style" w:cs="Estrangelo Edessa"/>
          <w:b/>
          <w:bCs/>
          <w:lang w:val="sv-SE"/>
        </w:rPr>
        <w:t xml:space="preserve"> (201</w:t>
      </w:r>
      <w:r w:rsidR="00466FC4">
        <w:rPr>
          <w:rFonts w:ascii="Bookman Old Style" w:hAnsi="Bookman Old Style" w:cs="Estrangelo Edessa"/>
          <w:b/>
          <w:bCs/>
          <w:lang w:val="sv-SE"/>
        </w:rPr>
        <w:t>6</w:t>
      </w:r>
      <w:r>
        <w:rPr>
          <w:rFonts w:ascii="Bookman Old Style" w:hAnsi="Bookman Old Style" w:cs="Estrangelo Edessa"/>
          <w:b/>
          <w:bCs/>
          <w:lang w:val="sv-SE"/>
        </w:rPr>
        <w:t>)</w:t>
      </w:r>
    </w:p>
    <w:p w:rsidR="00D758E9" w:rsidRDefault="00440514"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Pr>
          <w:rFonts w:ascii="Bookman Old Style" w:hAnsi="Bookman Old Style" w:cs="Estrangelo Edessa"/>
          <w:bCs/>
          <w:lang w:val="sv-SE"/>
        </w:rPr>
        <w:t xml:space="preserve">Pembangunan di tahun ketiga diarahkan pada fokus pembangunan di urusan </w:t>
      </w:r>
      <w:r w:rsidR="002F2DA9">
        <w:rPr>
          <w:rFonts w:ascii="Bookman Old Style" w:hAnsi="Bookman Old Style" w:cs="Estrangelo Edessa"/>
          <w:bCs/>
          <w:lang w:val="sv-SE"/>
        </w:rPr>
        <w:t xml:space="preserve">pertanian, perikanan, </w:t>
      </w:r>
      <w:r>
        <w:rPr>
          <w:rFonts w:ascii="Bookman Old Style" w:hAnsi="Bookman Old Style" w:cs="Estrangelo Edessa"/>
          <w:bCs/>
          <w:lang w:val="sv-SE"/>
        </w:rPr>
        <w:t>lingkungan hidup, urusan pertanahan, urusan penanaman modal, urusan perhubungan, urusan pariwisata, urusan perumahan rakyat, urusan kehutanan, urusan komunikasi dan informatika, dan urusan kebudayaan.</w:t>
      </w:r>
    </w:p>
    <w:p w:rsidR="00440514" w:rsidRDefault="00440514" w:rsidP="00972EBD">
      <w:pPr>
        <w:pStyle w:val="ListParagraph"/>
        <w:widowControl/>
        <w:tabs>
          <w:tab w:val="left" w:pos="720"/>
        </w:tabs>
        <w:autoSpaceDN/>
        <w:adjustRightInd/>
        <w:spacing w:before="120" w:after="120" w:line="480" w:lineRule="auto"/>
        <w:ind w:left="1080"/>
        <w:rPr>
          <w:rFonts w:ascii="Bookman Old Style" w:hAnsi="Bookman Old Style" w:cs="Estrangelo Edessa"/>
          <w:b/>
          <w:bCs/>
          <w:lang w:val="sv-SE"/>
        </w:rPr>
      </w:pPr>
    </w:p>
    <w:p w:rsidR="00B410C1" w:rsidRDefault="00B410C1" w:rsidP="00972EBD">
      <w:pPr>
        <w:pStyle w:val="ListParagraph"/>
        <w:widowControl/>
        <w:numPr>
          <w:ilvl w:val="0"/>
          <w:numId w:val="47"/>
        </w:numPr>
        <w:tabs>
          <w:tab w:val="left" w:pos="720"/>
        </w:tabs>
        <w:autoSpaceDN/>
        <w:adjustRightInd/>
        <w:spacing w:before="120" w:after="120" w:line="480" w:lineRule="auto"/>
        <w:ind w:left="1080"/>
        <w:rPr>
          <w:rFonts w:ascii="Bookman Old Style" w:hAnsi="Bookman Old Style" w:cs="Estrangelo Edessa"/>
          <w:b/>
          <w:bCs/>
          <w:lang w:val="sv-SE"/>
        </w:rPr>
      </w:pPr>
      <w:r>
        <w:rPr>
          <w:rFonts w:ascii="Bookman Old Style" w:hAnsi="Bookman Old Style" w:cs="Estrangelo Edessa"/>
          <w:b/>
          <w:bCs/>
          <w:lang w:val="sv-SE"/>
        </w:rPr>
        <w:t xml:space="preserve">Arah Kebijakan Tahun </w:t>
      </w:r>
      <w:r w:rsidR="00466FC4">
        <w:rPr>
          <w:rFonts w:ascii="Bookman Old Style" w:hAnsi="Bookman Old Style" w:cs="Estrangelo Edessa"/>
          <w:b/>
          <w:bCs/>
          <w:lang w:val="sv-SE"/>
        </w:rPr>
        <w:t>Keempat</w:t>
      </w:r>
      <w:r>
        <w:rPr>
          <w:rFonts w:ascii="Bookman Old Style" w:hAnsi="Bookman Old Style" w:cs="Estrangelo Edessa"/>
          <w:b/>
          <w:bCs/>
          <w:lang w:val="sv-SE"/>
        </w:rPr>
        <w:t xml:space="preserve"> (201</w:t>
      </w:r>
      <w:r w:rsidR="00466FC4">
        <w:rPr>
          <w:rFonts w:ascii="Bookman Old Style" w:hAnsi="Bookman Old Style" w:cs="Estrangelo Edessa"/>
          <w:b/>
          <w:bCs/>
          <w:lang w:val="sv-SE"/>
        </w:rPr>
        <w:t>7</w:t>
      </w:r>
      <w:r>
        <w:rPr>
          <w:rFonts w:ascii="Bookman Old Style" w:hAnsi="Bookman Old Style" w:cs="Estrangelo Edessa"/>
          <w:b/>
          <w:bCs/>
          <w:lang w:val="sv-SE"/>
        </w:rPr>
        <w:t>)</w:t>
      </w:r>
    </w:p>
    <w:p w:rsidR="00440514" w:rsidRDefault="00440514"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Pr>
          <w:rFonts w:ascii="Bookman Old Style" w:hAnsi="Bookman Old Style" w:cs="Estrangelo Edessa"/>
          <w:bCs/>
          <w:lang w:val="sv-SE"/>
        </w:rPr>
        <w:t xml:space="preserve">Pembangunan di tahun keempat diarahkan pada fokus pembangunan di urusan lingkungan hidup, urusan pertanian, urusan pertanahan, urusan penanaman modal, urusan pariwisata, </w:t>
      </w:r>
      <w:r>
        <w:rPr>
          <w:rFonts w:ascii="Bookman Old Style" w:hAnsi="Bookman Old Style" w:cs="Estrangelo Edessa"/>
          <w:bCs/>
          <w:lang w:val="sv-SE"/>
        </w:rPr>
        <w:lastRenderedPageBreak/>
        <w:t>urusan perumahan rakyat, urusan komunikasi dan informatika, dan urusan kebudayaan.</w:t>
      </w:r>
    </w:p>
    <w:p w:rsidR="00440514" w:rsidRDefault="00440514" w:rsidP="00972EBD">
      <w:pPr>
        <w:pStyle w:val="ListParagraph"/>
        <w:widowControl/>
        <w:tabs>
          <w:tab w:val="left" w:pos="720"/>
        </w:tabs>
        <w:autoSpaceDN/>
        <w:adjustRightInd/>
        <w:spacing w:before="120" w:after="120" w:line="480" w:lineRule="auto"/>
        <w:ind w:left="1080"/>
        <w:rPr>
          <w:rFonts w:ascii="Bookman Old Style" w:hAnsi="Bookman Old Style" w:cs="Estrangelo Edessa"/>
          <w:b/>
          <w:bCs/>
          <w:lang w:val="sv-SE"/>
        </w:rPr>
      </w:pPr>
    </w:p>
    <w:p w:rsidR="00B410C1" w:rsidRDefault="00B410C1" w:rsidP="00972EBD">
      <w:pPr>
        <w:pStyle w:val="ListParagraph"/>
        <w:widowControl/>
        <w:numPr>
          <w:ilvl w:val="0"/>
          <w:numId w:val="47"/>
        </w:numPr>
        <w:tabs>
          <w:tab w:val="left" w:pos="720"/>
        </w:tabs>
        <w:autoSpaceDN/>
        <w:adjustRightInd/>
        <w:spacing w:before="120" w:after="120" w:line="480" w:lineRule="auto"/>
        <w:ind w:left="1080"/>
        <w:rPr>
          <w:rFonts w:ascii="Bookman Old Style" w:hAnsi="Bookman Old Style" w:cs="Estrangelo Edessa"/>
          <w:b/>
          <w:bCs/>
          <w:lang w:val="sv-SE"/>
        </w:rPr>
      </w:pPr>
      <w:r>
        <w:rPr>
          <w:rFonts w:ascii="Bookman Old Style" w:hAnsi="Bookman Old Style" w:cs="Estrangelo Edessa"/>
          <w:b/>
          <w:bCs/>
          <w:lang w:val="sv-SE"/>
        </w:rPr>
        <w:t xml:space="preserve">Arah Kebijakan Tahun </w:t>
      </w:r>
      <w:r w:rsidR="00466FC4">
        <w:rPr>
          <w:rFonts w:ascii="Bookman Old Style" w:hAnsi="Bookman Old Style" w:cs="Estrangelo Edessa"/>
          <w:b/>
          <w:bCs/>
          <w:lang w:val="sv-SE"/>
        </w:rPr>
        <w:t>Kelima</w:t>
      </w:r>
      <w:r>
        <w:rPr>
          <w:rFonts w:ascii="Bookman Old Style" w:hAnsi="Bookman Old Style" w:cs="Estrangelo Edessa"/>
          <w:b/>
          <w:bCs/>
          <w:lang w:val="sv-SE"/>
        </w:rPr>
        <w:t xml:space="preserve"> (201</w:t>
      </w:r>
      <w:r w:rsidR="00466FC4">
        <w:rPr>
          <w:rFonts w:ascii="Bookman Old Style" w:hAnsi="Bookman Old Style" w:cs="Estrangelo Edessa"/>
          <w:b/>
          <w:bCs/>
          <w:lang w:val="sv-SE"/>
        </w:rPr>
        <w:t>8</w:t>
      </w:r>
      <w:r>
        <w:rPr>
          <w:rFonts w:ascii="Bookman Old Style" w:hAnsi="Bookman Old Style" w:cs="Estrangelo Edessa"/>
          <w:b/>
          <w:bCs/>
          <w:lang w:val="sv-SE"/>
        </w:rPr>
        <w:t>)</w:t>
      </w:r>
    </w:p>
    <w:p w:rsidR="00CA7ED2" w:rsidRDefault="00CA7ED2"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Pr>
          <w:rFonts w:ascii="Bookman Old Style" w:hAnsi="Bookman Old Style" w:cs="Estrangelo Edessa"/>
          <w:bCs/>
          <w:lang w:val="sv-SE"/>
        </w:rPr>
        <w:t xml:space="preserve">Pembangunan di tahun kelima diarahkan pada fokus pembangunan di urusan lingkungan hidup, urusan pertanian, </w:t>
      </w:r>
      <w:r w:rsidR="002F2DA9">
        <w:rPr>
          <w:rFonts w:ascii="Bookman Old Style" w:hAnsi="Bookman Old Style" w:cs="Estrangelo Edessa"/>
          <w:bCs/>
          <w:lang w:val="sv-SE"/>
        </w:rPr>
        <w:t xml:space="preserve">urusan perikanan, </w:t>
      </w:r>
      <w:r>
        <w:rPr>
          <w:rFonts w:ascii="Bookman Old Style" w:hAnsi="Bookman Old Style" w:cs="Estrangelo Edessa"/>
          <w:bCs/>
          <w:lang w:val="sv-SE"/>
        </w:rPr>
        <w:t>urusan pertanahan, urusan penanaman modal, urusan pariwisata, urusan perumahan rakyat, urusan komunikasi dan informatika, dan urusan kebudayaan.</w:t>
      </w:r>
    </w:p>
    <w:p w:rsidR="00440514" w:rsidRDefault="00440514" w:rsidP="00972EBD">
      <w:pPr>
        <w:pStyle w:val="ListParagraph"/>
        <w:widowControl/>
        <w:tabs>
          <w:tab w:val="left" w:pos="720"/>
        </w:tabs>
        <w:autoSpaceDN/>
        <w:adjustRightInd/>
        <w:spacing w:before="120" w:after="120" w:line="480" w:lineRule="auto"/>
        <w:ind w:left="1080"/>
        <w:rPr>
          <w:rFonts w:ascii="Bookman Old Style" w:hAnsi="Bookman Old Style" w:cs="Estrangelo Edessa"/>
          <w:b/>
          <w:bCs/>
          <w:lang w:val="sv-SE"/>
        </w:rPr>
      </w:pPr>
    </w:p>
    <w:p w:rsidR="00910D26" w:rsidRDefault="00910D26" w:rsidP="00972EBD">
      <w:pPr>
        <w:pStyle w:val="ListParagraph"/>
        <w:widowControl/>
        <w:numPr>
          <w:ilvl w:val="0"/>
          <w:numId w:val="47"/>
        </w:numPr>
        <w:tabs>
          <w:tab w:val="left" w:pos="720"/>
        </w:tabs>
        <w:autoSpaceDN/>
        <w:adjustRightInd/>
        <w:spacing w:before="120" w:after="120" w:line="480" w:lineRule="auto"/>
        <w:ind w:left="1080"/>
        <w:rPr>
          <w:rFonts w:ascii="Bookman Old Style" w:hAnsi="Bookman Old Style" w:cs="Estrangelo Edessa"/>
          <w:b/>
          <w:bCs/>
          <w:lang w:val="sv-SE"/>
        </w:rPr>
      </w:pPr>
      <w:r>
        <w:rPr>
          <w:rFonts w:ascii="Bookman Old Style" w:hAnsi="Bookman Old Style" w:cs="Estrangelo Edessa"/>
          <w:b/>
          <w:bCs/>
          <w:lang w:val="sv-SE"/>
        </w:rPr>
        <w:t>Arah Kebijakan yang dilaksanakan setiap tahun (2014-2018)</w:t>
      </w:r>
    </w:p>
    <w:p w:rsidR="00991856" w:rsidRDefault="00342163"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Pr>
          <w:rFonts w:ascii="Bookman Old Style" w:hAnsi="Bookman Old Style" w:cs="Estrangelo Edessa"/>
          <w:bCs/>
          <w:lang w:val="sv-SE"/>
        </w:rPr>
        <w:t xml:space="preserve">Selain arah pembangunan pertahun diatas, terdapat pula urusan yang menjadi fokus pembangunan setiap tahunnya yaitu </w:t>
      </w:r>
      <w:r w:rsidR="002F2E79">
        <w:rPr>
          <w:rFonts w:ascii="Bookman Old Style" w:hAnsi="Bookman Old Style" w:cs="Estrangelo Edessa"/>
          <w:bCs/>
          <w:lang w:val="sv-SE"/>
        </w:rPr>
        <w:t xml:space="preserve">pembangunan di urusan </w:t>
      </w:r>
      <w:r w:rsidR="00991856">
        <w:rPr>
          <w:rFonts w:ascii="Bookman Old Style" w:hAnsi="Bookman Old Style" w:cs="Estrangelo Edessa"/>
          <w:bCs/>
          <w:lang w:val="sv-SE"/>
        </w:rPr>
        <w:t xml:space="preserve">pendidikan, urusan kesehatan, urusan pemberdayaan masyarakat,  </w:t>
      </w:r>
      <w:r w:rsidR="002F2E79">
        <w:rPr>
          <w:rFonts w:ascii="Bookman Old Style" w:hAnsi="Bookman Old Style" w:cs="Estrangelo Edessa"/>
          <w:bCs/>
          <w:lang w:val="sv-SE"/>
        </w:rPr>
        <w:t>urusan</w:t>
      </w:r>
      <w:r w:rsidR="00991856">
        <w:rPr>
          <w:rFonts w:ascii="Bookman Old Style" w:hAnsi="Bookman Old Style" w:cs="Estrangelo Edessa"/>
          <w:bCs/>
          <w:lang w:val="sv-SE"/>
        </w:rPr>
        <w:t xml:space="preserve"> ketahanan pangan, urusan pekerjaan umum, urusan perencanaan, urusan otonomi daerah, pemerintahan umum, administrasi keuangan daerah</w:t>
      </w:r>
      <w:r w:rsidR="002F2E79">
        <w:rPr>
          <w:rFonts w:ascii="Bookman Old Style" w:hAnsi="Bookman Old Style" w:cs="Estrangelo Edessa"/>
          <w:bCs/>
          <w:lang w:val="sv-SE"/>
        </w:rPr>
        <w:t xml:space="preserve">, </w:t>
      </w:r>
      <w:r w:rsidR="00991856">
        <w:rPr>
          <w:rFonts w:ascii="Bookman Old Style" w:hAnsi="Bookman Old Style" w:cs="Estrangelo Edessa"/>
          <w:bCs/>
          <w:lang w:val="sv-SE"/>
        </w:rPr>
        <w:t>perangkat daerah dan persandian.</w:t>
      </w:r>
    </w:p>
    <w:p w:rsidR="00991856" w:rsidRDefault="00991856"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991856" w:rsidRDefault="00991856"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r>
        <w:rPr>
          <w:rFonts w:ascii="Bookman Old Style" w:hAnsi="Bookman Old Style" w:cs="Estrangelo Edessa"/>
          <w:bCs/>
          <w:lang w:val="sv-SE"/>
        </w:rPr>
        <w:t>Sedangkan urusan yang lain tetap mendapatkan perhatian namun tidak difokuskan di tahun tertentu, antara lain urusan energi dan ESDM, urusan transmigrasi, urusan perpustakaan, urusan kearsipan, urusan statistik, dan urusan-urusan yang lainnya.</w:t>
      </w:r>
    </w:p>
    <w:p w:rsidR="00057159" w:rsidRDefault="00057159" w:rsidP="00972EBD">
      <w:pPr>
        <w:pStyle w:val="ListParagraph"/>
        <w:widowControl/>
        <w:tabs>
          <w:tab w:val="left" w:pos="720"/>
        </w:tabs>
        <w:autoSpaceDN/>
        <w:adjustRightInd/>
        <w:spacing w:before="120" w:after="120" w:line="480" w:lineRule="auto"/>
        <w:ind w:left="1080"/>
        <w:jc w:val="both"/>
        <w:rPr>
          <w:rFonts w:ascii="Bookman Old Style" w:hAnsi="Bookman Old Style" w:cs="Estrangelo Edessa"/>
          <w:bCs/>
          <w:lang w:val="sv-SE"/>
        </w:rPr>
      </w:pPr>
    </w:p>
    <w:p w:rsidR="008D57A2" w:rsidRDefault="00435084" w:rsidP="00972EBD">
      <w:pPr>
        <w:widowControl/>
        <w:numPr>
          <w:ilvl w:val="1"/>
          <w:numId w:val="2"/>
        </w:numPr>
        <w:tabs>
          <w:tab w:val="clear" w:pos="1080"/>
          <w:tab w:val="num" w:pos="720"/>
        </w:tabs>
        <w:autoSpaceDN/>
        <w:adjustRightInd/>
        <w:spacing w:before="120" w:after="120" w:line="480" w:lineRule="auto"/>
        <w:ind w:left="720"/>
        <w:jc w:val="both"/>
        <w:rPr>
          <w:rFonts w:ascii="Bookman Old Style" w:hAnsi="Bookman Old Style" w:cs="Estrangelo Edessa"/>
          <w:b/>
          <w:bCs/>
          <w:lang w:val="sv-SE"/>
        </w:rPr>
      </w:pPr>
      <w:r>
        <w:rPr>
          <w:rFonts w:ascii="Bookman Old Style" w:hAnsi="Bookman Old Style" w:cs="Estrangelo Edessa"/>
          <w:b/>
          <w:bCs/>
          <w:lang w:val="sv-SE"/>
        </w:rPr>
        <w:t xml:space="preserve">Keterkaitan </w:t>
      </w:r>
      <w:r w:rsidR="000A0A33">
        <w:rPr>
          <w:rFonts w:ascii="Bookman Old Style" w:hAnsi="Bookman Old Style" w:cs="Estrangelo Edessa"/>
          <w:b/>
          <w:bCs/>
          <w:lang w:val="sv-SE"/>
        </w:rPr>
        <w:t xml:space="preserve">Misi, </w:t>
      </w:r>
      <w:r>
        <w:rPr>
          <w:rFonts w:ascii="Bookman Old Style" w:hAnsi="Bookman Old Style" w:cs="Estrangelo Edessa"/>
          <w:b/>
          <w:bCs/>
          <w:lang w:val="sv-SE"/>
        </w:rPr>
        <w:t>Strategi</w:t>
      </w:r>
      <w:r w:rsidR="000A0A33">
        <w:rPr>
          <w:rFonts w:ascii="Bookman Old Style" w:hAnsi="Bookman Old Style" w:cs="Estrangelo Edessa"/>
          <w:b/>
          <w:bCs/>
          <w:lang w:val="sv-SE"/>
        </w:rPr>
        <w:t>,</w:t>
      </w:r>
      <w:r>
        <w:rPr>
          <w:rFonts w:ascii="Bookman Old Style" w:hAnsi="Bookman Old Style" w:cs="Estrangelo Edessa"/>
          <w:b/>
          <w:bCs/>
          <w:lang w:val="sv-SE"/>
        </w:rPr>
        <w:t xml:space="preserve"> dan Arah Kebijakan</w:t>
      </w:r>
      <w:r w:rsidR="000A0A33">
        <w:rPr>
          <w:rFonts w:ascii="Bookman Old Style" w:hAnsi="Bookman Old Style" w:cs="Estrangelo Edessa"/>
          <w:b/>
          <w:bCs/>
          <w:lang w:val="sv-SE"/>
        </w:rPr>
        <w:t>.</w:t>
      </w:r>
      <w:r>
        <w:rPr>
          <w:rFonts w:ascii="Bookman Old Style" w:hAnsi="Bookman Old Style" w:cs="Estrangelo Edessa"/>
          <w:b/>
          <w:bCs/>
          <w:lang w:val="sv-SE"/>
        </w:rPr>
        <w:t xml:space="preserve"> </w:t>
      </w:r>
    </w:p>
    <w:p w:rsidR="000A0A33" w:rsidRDefault="000A0A33" w:rsidP="000A0A33">
      <w:pPr>
        <w:spacing w:after="120" w:line="480" w:lineRule="auto"/>
        <w:ind w:left="720" w:firstLine="720"/>
        <w:jc w:val="both"/>
        <w:rPr>
          <w:rFonts w:ascii="Bookman Old Style" w:hAnsi="Bookman Old Style" w:cs="Estrangelo Edessa"/>
          <w:bCs/>
          <w:lang w:val="en-US"/>
        </w:rPr>
      </w:pPr>
      <w:r>
        <w:rPr>
          <w:rFonts w:ascii="Bookman Old Style" w:hAnsi="Bookman Old Style" w:cs="Estrangelo Edessa"/>
          <w:bCs/>
          <w:lang w:val="en-US"/>
        </w:rPr>
        <w:t xml:space="preserve">Keterkaitan antara </w:t>
      </w:r>
      <w:r w:rsidR="00C31130">
        <w:rPr>
          <w:rFonts w:ascii="Bookman Old Style" w:hAnsi="Bookman Old Style" w:cs="Estrangelo Edessa"/>
          <w:bCs/>
          <w:lang w:val="en-US"/>
        </w:rPr>
        <w:t xml:space="preserve">Misi, Strategi, dan Arah </w:t>
      </w:r>
      <w:r w:rsidR="00B74A62">
        <w:rPr>
          <w:rFonts w:ascii="Bookman Old Style" w:hAnsi="Bookman Old Style" w:cs="Estrangelo Edessa"/>
          <w:bCs/>
          <w:lang w:val="en-US"/>
        </w:rPr>
        <w:t xml:space="preserve">Kebijakan </w:t>
      </w:r>
      <w:r w:rsidR="00C31130">
        <w:rPr>
          <w:rFonts w:ascii="Bookman Old Style" w:hAnsi="Bookman Old Style" w:cs="Estrangelo Edessa"/>
          <w:bCs/>
          <w:lang w:val="en-US"/>
        </w:rPr>
        <w:t xml:space="preserve">adalah sebagaiman disampaikan pada tabel </w:t>
      </w:r>
      <w:r w:rsidR="00E630D8">
        <w:rPr>
          <w:rFonts w:ascii="Bookman Old Style" w:hAnsi="Bookman Old Style" w:cs="Estrangelo Edessa"/>
          <w:bCs/>
          <w:lang w:val="en-US"/>
        </w:rPr>
        <w:t>6.1.</w:t>
      </w:r>
    </w:p>
    <w:p w:rsidR="000A0A33" w:rsidRDefault="000A0A33" w:rsidP="000A0A33">
      <w:pPr>
        <w:widowControl/>
        <w:autoSpaceDN/>
        <w:adjustRightInd/>
        <w:spacing w:before="120" w:after="120" w:line="480" w:lineRule="auto"/>
        <w:jc w:val="both"/>
        <w:rPr>
          <w:rFonts w:ascii="Bookman Old Style" w:hAnsi="Bookman Old Style" w:cs="Estrangelo Edessa"/>
          <w:b/>
          <w:bCs/>
          <w:lang w:val="sv-SE"/>
        </w:rPr>
        <w:sectPr w:rsidR="000A0A33" w:rsidSect="009F0546">
          <w:footerReference w:type="default" r:id="rId9"/>
          <w:pgSz w:w="12242" w:h="18722" w:code="258"/>
          <w:pgMar w:top="1440" w:right="1080" w:bottom="1440" w:left="2102" w:header="720" w:footer="720" w:gutter="0"/>
          <w:cols w:space="720"/>
          <w:docGrid w:linePitch="360"/>
        </w:sectPr>
      </w:pPr>
    </w:p>
    <w:p w:rsidR="008C708E" w:rsidRDefault="008C708E" w:rsidP="00B47619">
      <w:pPr>
        <w:ind w:left="720"/>
        <w:jc w:val="center"/>
        <w:rPr>
          <w:rFonts w:ascii="Bookman Old Style" w:hAnsi="Bookman Old Style" w:cs="Estrangelo Edessa"/>
          <w:bCs/>
          <w:lang w:val="en-US"/>
        </w:rPr>
      </w:pPr>
      <w:r>
        <w:rPr>
          <w:rFonts w:ascii="Bookman Old Style" w:hAnsi="Bookman Old Style" w:cs="Estrangelo Edessa"/>
          <w:bCs/>
          <w:lang w:val="en-US"/>
        </w:rPr>
        <w:lastRenderedPageBreak/>
        <w:t>Tabel 6.1</w:t>
      </w:r>
      <w:r w:rsidR="002D6C99">
        <w:rPr>
          <w:rFonts w:ascii="Bookman Old Style" w:hAnsi="Bookman Old Style" w:cs="Estrangelo Edessa"/>
          <w:bCs/>
          <w:lang w:val="en-US"/>
        </w:rPr>
        <w:t>.</w:t>
      </w:r>
    </w:p>
    <w:p w:rsidR="008C708E" w:rsidRDefault="008C708E" w:rsidP="00B47619">
      <w:pPr>
        <w:ind w:left="720"/>
        <w:jc w:val="center"/>
        <w:rPr>
          <w:rFonts w:ascii="Bookman Old Style" w:hAnsi="Bookman Old Style" w:cs="Estrangelo Edessa"/>
          <w:bCs/>
          <w:lang w:val="en-US"/>
        </w:rPr>
      </w:pPr>
      <w:r>
        <w:rPr>
          <w:rFonts w:ascii="Bookman Old Style" w:hAnsi="Bookman Old Style" w:cs="Estrangelo Edessa"/>
          <w:bCs/>
          <w:lang w:val="en-US"/>
        </w:rPr>
        <w:t xml:space="preserve">Keterkaitan </w:t>
      </w:r>
      <w:r w:rsidR="00EC37F2">
        <w:rPr>
          <w:rFonts w:ascii="Bookman Old Style" w:hAnsi="Bookman Old Style" w:cs="Estrangelo Edessa"/>
          <w:bCs/>
          <w:lang w:val="en-US"/>
        </w:rPr>
        <w:t xml:space="preserve">Misi, Strategi, </w:t>
      </w:r>
      <w:r w:rsidR="001450EA">
        <w:rPr>
          <w:rFonts w:ascii="Bookman Old Style" w:hAnsi="Bookman Old Style" w:cs="Estrangelo Edessa"/>
          <w:bCs/>
          <w:lang w:val="en-US"/>
        </w:rPr>
        <w:t>dan Arah Kebijakan</w:t>
      </w:r>
    </w:p>
    <w:p w:rsidR="008C708E" w:rsidRDefault="008C708E" w:rsidP="00B47619">
      <w:pPr>
        <w:ind w:left="720"/>
        <w:jc w:val="center"/>
        <w:rPr>
          <w:rFonts w:ascii="Bookman Old Style" w:hAnsi="Bookman Old Style" w:cs="Estrangelo Edessa"/>
          <w:bCs/>
        </w:rPr>
      </w:pPr>
      <w:r>
        <w:rPr>
          <w:rFonts w:ascii="Bookman Old Style" w:hAnsi="Bookman Old Style" w:cs="Estrangelo Edessa"/>
          <w:bCs/>
          <w:lang w:val="en-US"/>
        </w:rPr>
        <w:t>Pembangunan Daerah Tahun 2013-2018</w:t>
      </w:r>
    </w:p>
    <w:p w:rsidR="008D57A2" w:rsidRPr="008D57A2" w:rsidRDefault="008D57A2" w:rsidP="00B47619">
      <w:pPr>
        <w:ind w:left="720"/>
        <w:jc w:val="center"/>
        <w:rPr>
          <w:rFonts w:ascii="Bookman Old Style" w:hAnsi="Bookman Old Style" w:cs="Estrangelo Edessa"/>
          <w:bCs/>
        </w:rPr>
      </w:pPr>
    </w:p>
    <w:tbl>
      <w:tblPr>
        <w:tblW w:w="5000" w:type="pct"/>
        <w:tblLook w:val="04A0"/>
      </w:tblPr>
      <w:tblGrid>
        <w:gridCol w:w="480"/>
        <w:gridCol w:w="2605"/>
        <w:gridCol w:w="493"/>
        <w:gridCol w:w="2716"/>
        <w:gridCol w:w="493"/>
        <w:gridCol w:w="2716"/>
        <w:gridCol w:w="3475"/>
        <w:gridCol w:w="906"/>
        <w:gridCol w:w="906"/>
        <w:gridCol w:w="906"/>
        <w:gridCol w:w="906"/>
        <w:gridCol w:w="896"/>
      </w:tblGrid>
      <w:tr w:rsidR="008D57A2" w:rsidRPr="008D57A2" w:rsidTr="008D57A2">
        <w:trPr>
          <w:trHeight w:val="240"/>
          <w:tblHeader/>
        </w:trPr>
        <w:tc>
          <w:tcPr>
            <w:tcW w:w="88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MISI</w:t>
            </w:r>
          </w:p>
        </w:tc>
        <w:tc>
          <w:tcPr>
            <w:tcW w:w="91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STRATEGI</w:t>
            </w:r>
          </w:p>
        </w:tc>
        <w:tc>
          <w:tcPr>
            <w:tcW w:w="91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ARAH KEBIJAKAN</w:t>
            </w:r>
          </w:p>
        </w:tc>
        <w:tc>
          <w:tcPr>
            <w:tcW w:w="9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PROGRAM PRIORITAS</w:t>
            </w:r>
          </w:p>
        </w:tc>
        <w:tc>
          <w:tcPr>
            <w:tcW w:w="1293" w:type="pct"/>
            <w:gridSpan w:val="5"/>
            <w:tcBorders>
              <w:top w:val="single" w:sz="4" w:space="0" w:color="auto"/>
              <w:left w:val="nil"/>
              <w:bottom w:val="single" w:sz="4" w:space="0" w:color="auto"/>
              <w:right w:val="single" w:sz="4" w:space="0" w:color="000000"/>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PRIORITAS PROGRAM</w:t>
            </w:r>
          </w:p>
        </w:tc>
      </w:tr>
      <w:tr w:rsidR="008D57A2" w:rsidRPr="008D57A2" w:rsidTr="008D57A2">
        <w:trPr>
          <w:trHeight w:val="240"/>
          <w:tblHeader/>
        </w:trPr>
        <w:tc>
          <w:tcPr>
            <w:tcW w:w="880" w:type="pct"/>
            <w:gridSpan w:val="2"/>
            <w:vMerge/>
            <w:tcBorders>
              <w:top w:val="single" w:sz="4" w:space="0" w:color="auto"/>
              <w:left w:val="single" w:sz="4" w:space="0" w:color="auto"/>
              <w:bottom w:val="single" w:sz="4" w:space="0" w:color="000000"/>
              <w:right w:val="single" w:sz="4" w:space="0" w:color="000000"/>
            </w:tcBorders>
            <w:vAlign w:val="center"/>
            <w:hideMark/>
          </w:tcPr>
          <w:p w:rsidR="008D57A2" w:rsidRPr="008D57A2" w:rsidRDefault="008D57A2" w:rsidP="008D57A2">
            <w:pPr>
              <w:widowControl/>
              <w:autoSpaceDN/>
              <w:adjustRightInd/>
              <w:rPr>
                <w:rFonts w:ascii="Bookman Old Style" w:hAnsi="Bookman Old Style" w:cs="Calibri"/>
                <w:b/>
                <w:bCs/>
                <w:color w:val="000000"/>
                <w:sz w:val="18"/>
                <w:szCs w:val="18"/>
              </w:rPr>
            </w:pPr>
          </w:p>
        </w:tc>
        <w:tc>
          <w:tcPr>
            <w:tcW w:w="917" w:type="pct"/>
            <w:gridSpan w:val="2"/>
            <w:vMerge/>
            <w:tcBorders>
              <w:top w:val="single" w:sz="4" w:space="0" w:color="auto"/>
              <w:left w:val="single" w:sz="4" w:space="0" w:color="auto"/>
              <w:bottom w:val="single" w:sz="4" w:space="0" w:color="000000"/>
              <w:right w:val="single" w:sz="4" w:space="0" w:color="000000"/>
            </w:tcBorders>
            <w:vAlign w:val="center"/>
            <w:hideMark/>
          </w:tcPr>
          <w:p w:rsidR="008D57A2" w:rsidRPr="008D57A2" w:rsidRDefault="008D57A2" w:rsidP="008D57A2">
            <w:pPr>
              <w:widowControl/>
              <w:autoSpaceDN/>
              <w:adjustRightInd/>
              <w:rPr>
                <w:rFonts w:ascii="Bookman Old Style" w:hAnsi="Bookman Old Style" w:cs="Calibri"/>
                <w:b/>
                <w:bCs/>
                <w:color w:val="000000"/>
                <w:sz w:val="18"/>
                <w:szCs w:val="18"/>
              </w:rPr>
            </w:pPr>
          </w:p>
        </w:tc>
        <w:tc>
          <w:tcPr>
            <w:tcW w:w="917" w:type="pct"/>
            <w:gridSpan w:val="2"/>
            <w:vMerge/>
            <w:tcBorders>
              <w:top w:val="single" w:sz="4" w:space="0" w:color="auto"/>
              <w:left w:val="single" w:sz="4" w:space="0" w:color="auto"/>
              <w:bottom w:val="single" w:sz="4" w:space="0" w:color="000000"/>
              <w:right w:val="single" w:sz="4" w:space="0" w:color="000000"/>
            </w:tcBorders>
            <w:vAlign w:val="center"/>
            <w:hideMark/>
          </w:tcPr>
          <w:p w:rsidR="008D57A2" w:rsidRPr="008D57A2" w:rsidRDefault="008D57A2" w:rsidP="008D57A2">
            <w:pPr>
              <w:widowControl/>
              <w:autoSpaceDN/>
              <w:adjustRightInd/>
              <w:rPr>
                <w:rFonts w:ascii="Bookman Old Style" w:hAnsi="Bookman Old Style" w:cs="Calibri"/>
                <w:b/>
                <w:bCs/>
                <w:color w:val="000000"/>
                <w:sz w:val="18"/>
                <w:szCs w:val="18"/>
              </w:rPr>
            </w:pPr>
          </w:p>
        </w:tc>
        <w:tc>
          <w:tcPr>
            <w:tcW w:w="993" w:type="pct"/>
            <w:vMerge/>
            <w:tcBorders>
              <w:top w:val="single" w:sz="4" w:space="0" w:color="auto"/>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b/>
                <w:bCs/>
                <w:color w:val="000000"/>
                <w:sz w:val="18"/>
                <w:szCs w:val="18"/>
              </w:rPr>
            </w:pPr>
          </w:p>
        </w:tc>
        <w:tc>
          <w:tcPr>
            <w:tcW w:w="259" w:type="pct"/>
            <w:tcBorders>
              <w:top w:val="nil"/>
              <w:left w:val="nil"/>
              <w:bottom w:val="single" w:sz="4" w:space="0" w:color="auto"/>
              <w:right w:val="single" w:sz="4" w:space="0" w:color="auto"/>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2014</w:t>
            </w:r>
          </w:p>
        </w:tc>
        <w:tc>
          <w:tcPr>
            <w:tcW w:w="259" w:type="pct"/>
            <w:tcBorders>
              <w:top w:val="nil"/>
              <w:left w:val="nil"/>
              <w:bottom w:val="single" w:sz="4" w:space="0" w:color="auto"/>
              <w:right w:val="single" w:sz="4" w:space="0" w:color="auto"/>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2015</w:t>
            </w:r>
          </w:p>
        </w:tc>
        <w:tc>
          <w:tcPr>
            <w:tcW w:w="259" w:type="pct"/>
            <w:tcBorders>
              <w:top w:val="nil"/>
              <w:left w:val="nil"/>
              <w:bottom w:val="single" w:sz="4" w:space="0" w:color="auto"/>
              <w:right w:val="single" w:sz="4" w:space="0" w:color="auto"/>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2016</w:t>
            </w:r>
          </w:p>
        </w:tc>
        <w:tc>
          <w:tcPr>
            <w:tcW w:w="259" w:type="pct"/>
            <w:tcBorders>
              <w:top w:val="nil"/>
              <w:left w:val="nil"/>
              <w:bottom w:val="single" w:sz="4" w:space="0" w:color="auto"/>
              <w:right w:val="single" w:sz="4" w:space="0" w:color="auto"/>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2017</w:t>
            </w:r>
          </w:p>
        </w:tc>
        <w:tc>
          <w:tcPr>
            <w:tcW w:w="259" w:type="pct"/>
            <w:tcBorders>
              <w:top w:val="nil"/>
              <w:left w:val="nil"/>
              <w:bottom w:val="single" w:sz="4" w:space="0" w:color="auto"/>
              <w:right w:val="single" w:sz="4" w:space="0" w:color="auto"/>
            </w:tcBorders>
            <w:shd w:val="clear" w:color="auto" w:fill="auto"/>
            <w:vAlign w:val="center"/>
            <w:hideMark/>
          </w:tcPr>
          <w:p w:rsidR="008D57A2" w:rsidRPr="008D57A2" w:rsidRDefault="008D57A2" w:rsidP="008D57A2">
            <w:pPr>
              <w:widowControl/>
              <w:autoSpaceDN/>
              <w:adjustRightInd/>
              <w:jc w:val="center"/>
              <w:rPr>
                <w:rFonts w:ascii="Bookman Old Style" w:hAnsi="Bookman Old Style" w:cs="Calibri"/>
                <w:b/>
                <w:bCs/>
                <w:color w:val="000000"/>
                <w:sz w:val="18"/>
                <w:szCs w:val="18"/>
              </w:rPr>
            </w:pPr>
            <w:r w:rsidRPr="008D57A2">
              <w:rPr>
                <w:rFonts w:ascii="Bookman Old Style" w:hAnsi="Bookman Old Style" w:cs="Calibri"/>
                <w:b/>
                <w:bCs/>
                <w:color w:val="000000"/>
                <w:sz w:val="18"/>
                <w:szCs w:val="18"/>
              </w:rPr>
              <w:t>2018</w:t>
            </w:r>
          </w:p>
        </w:tc>
      </w:tr>
      <w:tr w:rsidR="008D57A2" w:rsidRPr="008D57A2" w:rsidTr="008D57A2">
        <w:trPr>
          <w:trHeight w:val="300"/>
          <w:tblHeader/>
        </w:trPr>
        <w:tc>
          <w:tcPr>
            <w:tcW w:w="880" w:type="pct"/>
            <w:gridSpan w:val="2"/>
            <w:tcBorders>
              <w:top w:val="single" w:sz="4" w:space="0" w:color="auto"/>
              <w:left w:val="single" w:sz="4" w:space="0" w:color="auto"/>
              <w:bottom w:val="single" w:sz="4" w:space="0" w:color="auto"/>
              <w:right w:val="single" w:sz="4" w:space="0" w:color="000000"/>
            </w:tcBorders>
            <w:shd w:val="clear" w:color="000000" w:fill="00B0F0"/>
            <w:vAlign w:val="center"/>
            <w:hideMark/>
          </w:tcPr>
          <w:p w:rsidR="008D57A2" w:rsidRPr="008D57A2" w:rsidRDefault="008D57A2" w:rsidP="008D57A2">
            <w:pPr>
              <w:widowControl/>
              <w:autoSpaceDN/>
              <w:adjustRightInd/>
              <w:jc w:val="center"/>
              <w:rPr>
                <w:rFonts w:ascii="Bookman Old Style" w:hAnsi="Bookman Old Style" w:cs="Calibri"/>
                <w:b/>
                <w:bCs/>
                <w:i/>
                <w:iCs/>
                <w:color w:val="000000"/>
                <w:sz w:val="18"/>
                <w:szCs w:val="18"/>
              </w:rPr>
            </w:pPr>
            <w:r w:rsidRPr="008D57A2">
              <w:rPr>
                <w:rFonts w:ascii="Bookman Old Style" w:hAnsi="Bookman Old Style" w:cs="Calibri"/>
                <w:b/>
                <w:bCs/>
                <w:i/>
                <w:iCs/>
                <w:color w:val="000000"/>
                <w:sz w:val="18"/>
                <w:szCs w:val="18"/>
              </w:rPr>
              <w:t>1</w:t>
            </w:r>
          </w:p>
        </w:tc>
        <w:tc>
          <w:tcPr>
            <w:tcW w:w="917" w:type="pct"/>
            <w:gridSpan w:val="2"/>
            <w:tcBorders>
              <w:top w:val="single" w:sz="4" w:space="0" w:color="auto"/>
              <w:left w:val="nil"/>
              <w:bottom w:val="single" w:sz="4" w:space="0" w:color="auto"/>
              <w:right w:val="single" w:sz="4" w:space="0" w:color="000000"/>
            </w:tcBorders>
            <w:shd w:val="clear" w:color="000000" w:fill="00B0F0"/>
            <w:vAlign w:val="center"/>
            <w:hideMark/>
          </w:tcPr>
          <w:p w:rsidR="008D57A2" w:rsidRPr="008D57A2" w:rsidRDefault="008D57A2" w:rsidP="008D57A2">
            <w:pPr>
              <w:widowControl/>
              <w:autoSpaceDN/>
              <w:adjustRightInd/>
              <w:jc w:val="center"/>
              <w:rPr>
                <w:rFonts w:ascii="Bookman Old Style" w:hAnsi="Bookman Old Style" w:cs="Calibri"/>
                <w:b/>
                <w:bCs/>
                <w:i/>
                <w:iCs/>
                <w:color w:val="000000"/>
                <w:sz w:val="18"/>
                <w:szCs w:val="18"/>
              </w:rPr>
            </w:pPr>
            <w:r w:rsidRPr="008D57A2">
              <w:rPr>
                <w:rFonts w:ascii="Bookman Old Style" w:hAnsi="Bookman Old Style" w:cs="Calibri"/>
                <w:b/>
                <w:bCs/>
                <w:i/>
                <w:iCs/>
                <w:color w:val="000000"/>
                <w:sz w:val="18"/>
                <w:szCs w:val="18"/>
              </w:rPr>
              <w:t>2</w:t>
            </w:r>
          </w:p>
        </w:tc>
        <w:tc>
          <w:tcPr>
            <w:tcW w:w="917" w:type="pct"/>
            <w:gridSpan w:val="2"/>
            <w:tcBorders>
              <w:top w:val="single" w:sz="4" w:space="0" w:color="auto"/>
              <w:left w:val="nil"/>
              <w:bottom w:val="single" w:sz="4" w:space="0" w:color="auto"/>
              <w:right w:val="single" w:sz="4" w:space="0" w:color="000000"/>
            </w:tcBorders>
            <w:shd w:val="clear" w:color="000000" w:fill="00B0F0"/>
            <w:vAlign w:val="center"/>
            <w:hideMark/>
          </w:tcPr>
          <w:p w:rsidR="008D57A2" w:rsidRPr="008D57A2" w:rsidRDefault="008D57A2" w:rsidP="008D57A2">
            <w:pPr>
              <w:widowControl/>
              <w:autoSpaceDN/>
              <w:adjustRightInd/>
              <w:jc w:val="center"/>
              <w:rPr>
                <w:rFonts w:ascii="Bookman Old Style" w:hAnsi="Bookman Old Style" w:cs="Calibri"/>
                <w:b/>
                <w:bCs/>
                <w:i/>
                <w:iCs/>
                <w:color w:val="000000"/>
                <w:sz w:val="18"/>
                <w:szCs w:val="18"/>
              </w:rPr>
            </w:pPr>
            <w:r w:rsidRPr="008D57A2">
              <w:rPr>
                <w:rFonts w:ascii="Bookman Old Style" w:hAnsi="Bookman Old Style" w:cs="Calibri"/>
                <w:b/>
                <w:bCs/>
                <w:i/>
                <w:iCs/>
                <w:color w:val="000000"/>
                <w:sz w:val="18"/>
                <w:szCs w:val="18"/>
              </w:rPr>
              <w:t>3</w:t>
            </w:r>
          </w:p>
        </w:tc>
        <w:tc>
          <w:tcPr>
            <w:tcW w:w="993" w:type="pct"/>
            <w:tcBorders>
              <w:top w:val="nil"/>
              <w:left w:val="nil"/>
              <w:bottom w:val="single" w:sz="4" w:space="0" w:color="auto"/>
              <w:right w:val="single" w:sz="4" w:space="0" w:color="auto"/>
            </w:tcBorders>
            <w:shd w:val="clear" w:color="000000" w:fill="00B0F0"/>
            <w:vAlign w:val="center"/>
            <w:hideMark/>
          </w:tcPr>
          <w:p w:rsidR="008D57A2" w:rsidRPr="008D57A2" w:rsidRDefault="008D57A2" w:rsidP="008D57A2">
            <w:pPr>
              <w:widowControl/>
              <w:autoSpaceDN/>
              <w:adjustRightInd/>
              <w:jc w:val="center"/>
              <w:rPr>
                <w:rFonts w:ascii="Bookman Old Style" w:hAnsi="Bookman Old Style" w:cs="Calibri"/>
                <w:b/>
                <w:bCs/>
                <w:i/>
                <w:iCs/>
                <w:color w:val="000000"/>
                <w:sz w:val="18"/>
                <w:szCs w:val="18"/>
              </w:rPr>
            </w:pPr>
            <w:r w:rsidRPr="008D57A2">
              <w:rPr>
                <w:rFonts w:ascii="Bookman Old Style" w:hAnsi="Bookman Old Style" w:cs="Calibri"/>
                <w:b/>
                <w:bCs/>
                <w:i/>
                <w:iCs/>
                <w:color w:val="000000"/>
                <w:sz w:val="18"/>
                <w:szCs w:val="18"/>
              </w:rPr>
              <w:t>4</w:t>
            </w:r>
          </w:p>
        </w:tc>
        <w:tc>
          <w:tcPr>
            <w:tcW w:w="1293" w:type="pct"/>
            <w:gridSpan w:val="5"/>
            <w:tcBorders>
              <w:top w:val="single" w:sz="4" w:space="0" w:color="auto"/>
              <w:left w:val="nil"/>
              <w:bottom w:val="single" w:sz="4" w:space="0" w:color="auto"/>
              <w:right w:val="single" w:sz="4" w:space="0" w:color="000000"/>
            </w:tcBorders>
            <w:shd w:val="clear" w:color="000000" w:fill="00B0F0"/>
            <w:vAlign w:val="center"/>
            <w:hideMark/>
          </w:tcPr>
          <w:p w:rsidR="008D57A2" w:rsidRPr="008D57A2" w:rsidRDefault="008D57A2" w:rsidP="008D57A2">
            <w:pPr>
              <w:widowControl/>
              <w:autoSpaceDN/>
              <w:adjustRightInd/>
              <w:jc w:val="center"/>
              <w:rPr>
                <w:rFonts w:ascii="Bookman Old Style" w:hAnsi="Bookman Old Style" w:cs="Calibri"/>
                <w:b/>
                <w:bCs/>
                <w:i/>
                <w:iCs/>
                <w:color w:val="000000"/>
                <w:sz w:val="18"/>
                <w:szCs w:val="18"/>
              </w:rPr>
            </w:pPr>
            <w:r w:rsidRPr="008D57A2">
              <w:rPr>
                <w:rFonts w:ascii="Bookman Old Style" w:hAnsi="Bookman Old Style" w:cs="Calibri"/>
                <w:b/>
                <w:bCs/>
                <w:i/>
                <w:iCs/>
                <w:color w:val="000000"/>
                <w:sz w:val="18"/>
                <w:szCs w:val="18"/>
              </w:rPr>
              <w:t>5</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Mewujudkan Peningkatan Pertanian Moderen yang Berwawasan Lingkungan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Penerapan Teknologi dan inovasi Pertanian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Penerapan Teknologi dan inovasi di Pertanian dalam menunjang upaya peningkatan produksi dan produktivitas sub sektor pertanian/perkebunan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Penerapan Teknologi Pertanian / Peternakan / Perkebunan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Penerapan Teknologi, inovasi Peternakan</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Penerapan Teknologi dan inovasi di Pertanian dalam menunjang upaya peningkatan produksi dan produktivitas sub sektor peternakan</w:t>
            </w:r>
          </w:p>
        </w:tc>
        <w:tc>
          <w:tcPr>
            <w:tcW w:w="993"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Pemasaran hasil produksi pertanian/perkebunan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Nilai Tambah hasil produksi Pertanian</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Penerapan Teknologi dan inovasi dalam pemasaran produk Pertanian dan memperbesar akses pemasaran</w:t>
            </w:r>
          </w:p>
        </w:tc>
        <w:tc>
          <w:tcPr>
            <w:tcW w:w="993"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produksi pertanian/perkebunan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hasil produksi pertanian, perkebunan dan peternakan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Penerapan Teknologi dan inovasi Pertanian dalam rangka meningkatkan kualitas produk pertanian dan pencegahan hama dan penyakit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pencegahan dan penanggulangan penyakit ternak</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Kuantitas, Kontinuitas, dan Diversifikasi Produk Pertanian, Perkebunan, dan Peternakan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upaya intensifikasi dan diversifikasi budidaya tanaman pertanian dan perkebunan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Produksi Pertanian/Perkebunan/peternakan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produktivitas ternak</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upaya intensifikasi dan diversifikasi produksi hasil peternakan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Produksi Hasil peternakan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kelembagaan petani dan SDM Penyuluhan</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kelembagaan petani dan SDM penyuluhan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Pemberdayaan Penyuluh Pertanian, Perikanan dan Kehutanan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Pemberdayaan Petani</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Penyediaan Sarana dan Prasarana dan Insfrastruktur Pertanian, Perkebunan, dan Peternakan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Penyediaan Sarana Prasarana dan Insfrastruktur pendukung pertanian (jalan usaha tani dan pengelolaan embung)</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Produksi Pertanian/Perkebunan/peternakan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Pengembangan Kawasan Agropolitan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Pengembangan Kawasan Agropolitan dan pengelolaan kawasan agropolitas yang sudah terbentuk</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Agribisnis</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Penerapan Teknologi Perikanan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Penerapan Teknologi dan inovasi Perikanan khususnya penggunaan benih unggul ikan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Budidaya Perikanan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04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Kuantitas, Kontinuitas, dan Diversifikasi Produk Perikanan</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Kuantitas, Kontinuitas, dan Diversifikasi Produk olahan Perikanan yang didukung dengan pengembangan akses pemasaran produk perikanan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Optimalisasi pengelolaan dan Pemasaran Produksi Perikanan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Kawasan budidaya air tawar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Perikanan Tangkap</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ketahanan pangan dari aspek ketersediaan,distribusi dan konsumsi  pangan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ketersediaan dan cadangan pangan, distribusi dan akses pangan, diversifikasi konsumsi dan keamanan pangan, serta penanganan kerawanan pangan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ketahanan pangan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13</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pengembangan destinasi, pemasaran dan kemitraan pariwisata</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Mengembangkan Kawasan Agrowisata</w:t>
            </w:r>
          </w:p>
        </w:tc>
        <w:tc>
          <w:tcPr>
            <w:tcW w:w="993"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Destinasi Wisata</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jc w:val="center"/>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jc w:val="center"/>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jc w:val="center"/>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jc w:val="center"/>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jc w:val="center"/>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pengelolaan sarana dan prasarana serta event pariwisata dengan pengembangan destinasi pariwisata dan kemitraan pariwisata</w:t>
            </w:r>
          </w:p>
        </w:tc>
        <w:tc>
          <w:tcPr>
            <w:tcW w:w="993"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Agroindustri yang Berbasis pada Komoditas Unggulan Daerah</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pengembangan Industri kecil dan UMKM yang berbasis pertanian dan komoditas unggulan daerah lainnya</w:t>
            </w:r>
          </w:p>
        </w:tc>
        <w:tc>
          <w:tcPr>
            <w:tcW w:w="993"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Industri Kecil dan Menengah</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Struktur Industri Berbahan Baku Lokal yang Tangguh</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Struktur Industri yang menggunakan bahan Baku Lokal </w:t>
            </w:r>
          </w:p>
        </w:tc>
        <w:tc>
          <w:tcPr>
            <w:tcW w:w="993"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16</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Pengelolaan Sarana dan Prasarana Perdagangan</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17</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Pengelolaan dan pengembangan pasar daerah sebagai salah satu Sarana dan Prasarana Perdagangan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Sarana dan Prasarana Lainnya</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Pengelolaan Pasar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17</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Daya Saing Produk</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18</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nilai ekspor produk daerah dan promosi produk unggulan daerah serta pembinaan usaha informal</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dan pengembangan  ekspor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Pembinaan pedagang Kaki lima dan Asongan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18</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Ketersediaan dan Jaminan Keamanan Produk yang Beredar (Perlindungan Konsumen)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perlindungan atas konsumen dan sengketa konsumen terhadap produk yang beredar</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Perlindungan Konsumen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Peran Sektor Jasa, Kelembagaan Koperasi dan UMKM</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20</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Kualitas kelembagaan koperasi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kelembagaan koperasi</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04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20</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Penguatan Kapasitas dan Kapabilitas Pelaku UMKM</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21</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Kapasitas dan Kapabilitas Pelaku UMKM melalui pengembangan kewirausahaan dan pengembangan keunggulan kompetitif yang dimiliki UMKM/UKM</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kewirausahaan dan keunggulan kompetitif UKM</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21</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Rehabilitasi Lahan dan Konservasi Tanah</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Rehabilitasi Lahan Kritis dan Konservasi Tanah</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Rehabilitasi Hutan dan Lahan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22</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Peran Serta Masyarakat Dalam Rehabilitasi Lahan Kritis dan Konservasi Lahan</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23</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Peran Serta Masyarakat Dalam Rehabilitasi Lahan Kritis dan Konservasi Sumber Daya Hutan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Perlindungan dan Konservasi Sumber Daya Hutan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dan Penertiban Industri Hasil Hutan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Perlindungan dan Konservasi Sumber Daya Hutan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single" w:sz="4" w:space="0" w:color="auto"/>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44"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Mewujudkan Peningkatan Kehidupan Masyarakat Perdesaan dan Perkotaan yang Agamis, Berbudaya, dan Sejahtera</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Penanganan Penyandang Masalah Kesejahteraan Sosial ( PMKS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penanganan pada PMKS dan peningkatan penanganan RTLH</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Pelayanan dan Rehabilitasi Kesejahteraan Sosial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pembinaan anak terlantar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pembinaan para penyandang cacat dan trauma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Peningkatan Potensi Sumber Kesejahteraan Sosial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Potensi Sumber Kesejahteraan Sosial yang berupa peningkatan lembaga sosial, CSR Sosial, dan organisasi sosial lainnya dalam menangani PMKS</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eks penyandang penyakit sosial (eks narapidana, PSK, narkoba dan penyakit sosial lainnya)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Pemberdayaan Fakir Miskin, Komunitas Adat Terpencil (KAT) dan Penyandang Masalah Kesejahteraan Sosial (PMKS) Lainnya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Pemberdayaan Kelembagaan Kesejahteraan Sosial</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Kesejahteraan Rumah Tangga Sasaran</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perlindungan sosial terhadap Rumah Tangga Sasaran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Pelayanan dan Rehabilitasi Kesejahteraan Sosial</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Pemberdayaan Fakir Miskin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Pencegahan, Penanggulangan, dan Penanganan Bencana</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upaya penanganan terhadap bencana alam</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pencegahan dan kesiapsiagaan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tanggap darurat dan logistik</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rehabilitasi dan rekonstruksi pasca bencana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dan Produktifitas Tenaga Kerja</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dan Produktifitas Tenaga Kerja melalui pelatihan yang berbasis kompetensi, pelatihan berbasis masyarakat, dan berbasis kewirausahaan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Kualitas dan Produktivitas Tenaga Kerja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Kualitas dan Produktivitas Tenaga Kerja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Kesempatan Kerja dan Menurunkan Tingkat Pengangguran</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Kesempatan Kerja dan Menurunkan Tingkat Pengangguran melalui upaya peningkatan penempatan pencari kerja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Kesempatan Kerja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Kesempatan Kerja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Peningkatan Perlindungan Tenaga Kerja dan Pengembangan Lembaga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Perlindungan Tenaga Kerja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Perlindungan dan Pengembangan Lembaga Ketenagakerjaan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dan kuantitas pemberdayaan masyarakat</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dan kuantitas pemberdayaan masyarakat, dan pengurangan angka kemiskinan, serta peningkatan kapasitas ekonomi masyarakat</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Ketahanan Masyarakat Desa</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Partisipasi Masyarakat dalam Membangun Desa/Kelurahan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Lembaga Ekonomi Pedesaan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Keberdayaan Masyarakat Desa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Kapasitas Aparatur Pemerintah Desa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Penyelenggaraan Transmigrasi</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Penyelenggaraan Transmigrasi dan peningkatan kualitas transmigran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Wilayah Transmigrasi</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Pemberdayaan Perempuan, Perlindungan Perempuan, dan Perlindungan Anak</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upaya penanganan terhadap kekerasan terhadap perempuan dan anak yang terjadi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Keserasian Kebijakan Peningkatan Kualitas Anak dan Perempuan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11</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kesetaraan gender</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11</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kelembagaan pengarusutamaan gender melalui implementasi anggaran yang responsisf gender </w:t>
            </w:r>
          </w:p>
        </w:tc>
        <w:tc>
          <w:tcPr>
            <w:tcW w:w="993"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Penguatan Kelembagaan Pengarustamaan Gender dan Anak</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vMerge w:val="restart"/>
            <w:tcBorders>
              <w:top w:val="nil"/>
              <w:left w:val="single" w:sz="4" w:space="0" w:color="auto"/>
              <w:bottom w:val="single" w:sz="4" w:space="0" w:color="000000"/>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Kabupaten Layak Anak</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perlindungan anak dan pengembangan pemenuhan hak-hak anak</w:t>
            </w:r>
          </w:p>
        </w:tc>
        <w:tc>
          <w:tcPr>
            <w:tcW w:w="993"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c>
          <w:tcPr>
            <w:tcW w:w="259" w:type="pct"/>
            <w:vMerge/>
            <w:tcBorders>
              <w:top w:val="nil"/>
              <w:left w:val="single" w:sz="4" w:space="0" w:color="auto"/>
              <w:bottom w:val="single" w:sz="4" w:space="0" w:color="000000"/>
              <w:right w:val="single" w:sz="4" w:space="0" w:color="auto"/>
            </w:tcBorders>
            <w:vAlign w:val="center"/>
            <w:hideMark/>
          </w:tcPr>
          <w:p w:rsidR="008D57A2" w:rsidRPr="008D57A2" w:rsidRDefault="008D57A2" w:rsidP="008D57A2">
            <w:pPr>
              <w:widowControl/>
              <w:autoSpaceDN/>
              <w:adjustRightInd/>
              <w:rPr>
                <w:rFonts w:ascii="Bookman Old Style" w:hAnsi="Bookman Old Style" w:cs="Calibri"/>
                <w:color w:val="000000"/>
                <w:sz w:val="18"/>
                <w:szCs w:val="18"/>
              </w:rPr>
            </w:pP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Pembinaan Kepemudaan dan Olahraga</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Pembinaan dan penyelenggaraan kegiatan Kepemudaan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dan Pemasyarakatan Olahraga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Sarana dan Prasarana Kepemudaan dan Olahraga</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Sarana dan Prasarana Olahraga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Sarana dan Prasarana Olahraga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Prestasi Pemuda dan Atlit Olahraga</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penyelenggaraan kegiatan olahraga dan pembinaan olahraga Prestasi dan Atlit Olahraga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dan Pemasyarakatan Olahraga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Sarana dan Prasarana Keagamaan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pemberian bantuan sarana dan prasarana pendukung kegiatan keagamaan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Nilai Keagamaan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17</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Pengembangan dan Pelestarian Kebudayaan Daerah</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17</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Meningkatan Pengembangan, Pelestarian dan pemeliharaan nilai tradisi budaya dan benda bersejarah serta benda arkeologi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Pengelolaan Kekayaan Budaya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18</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Promosi Seni dan Cagar Budaya</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18</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Promosi Seni dan Cagar Budaya melalui penyelenggaraan gelar seni, kajian seni, promosi seni, organisasi seni, dan tempat-tempat kesenian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Pengelolaan Keragaman Budaya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Sarana Budaya dan Kebudayaan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Sarana dan prasarana dalam rangka pengelolaan kekayaan Budaya dan Kebudayaan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Pengelolaan Kekayaan Budaya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04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20</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Peningkatan Kualitas Kehidupan Politik dan Wawasan Kebangsaan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20</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Kehidupan Politik dan Wawasan Kebangsaan masyarakat melalui pendidikan politik masyarakat dan penanganan penyakit masyarakat</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pendidikan politik masyarakat</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pemberantasan penyakit masyarakat</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wawasan kebangsaan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29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21</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Ketertiban dan Keamanan</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21</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Ketertiban dan Keamanan melalui penegakan peraturan daerah, penurunan angka kriminalitas, penanganan demonstrasi, dan patroli siaga serta ketersediaan tenaga linmas di masyarakat</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pemeliharaan kantrantibmas dan pencegahan tindak kriminal</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pemberdayaan masyarakat untuk menjaga ketertiban dan keamanan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04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Mewujudkan Peningkatan Infrastruktur Permukiman Perdesaan dan Perkotaan yang Layak dan Berwawasan Lingkungan</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aksesibilitas Insfrastruktur bagi pengembangan ekonomi</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dan mengembangkan Infrastruktur jalan dan jembatan yang memadai melalui pembangunan, pemeliharaan dan peningkatan kualitas jalan dan jembatan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Pembangunan Jalan dan Jembatan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ketersediaan ruas jalan baru sebagai alternatif pemecahan masalah dalam mengurai kemacetan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rehabilitasi/ pemeliharaan Jalan dan Jembatan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peningkatan sarana dan prasarana kebinamargaan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Infrastruktur Sumber Daya Air</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Meningkatan ketersediaan Infrastruktur Sumber Daya Air melalui pengembangan dan pengelolaan jaringan irigasi dan drainase</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pengembangan dan pengelolaan jaringan irigasi, rawa dan jaringan pengairan lainnya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Pembangunan saluran drainase/gorong-gorong</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bangunan instansi pemerintah</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kelayakan bangunan-bangunan pemerintahan berupa pelaksanaan pemugaran bangunan instansi pemerintah</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Sarana dan Prasarana Aparatur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80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Rumah Sehat dan Layak Huni</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Rumah yang sehat dan Layak Huni melalui penyediaan rumah layak huni, penanganan kawasan kumuh, penyediaan layanan air minum, sanitasi pemukiman yang layak dan penyediaan sarana dan prasarana umum pemukiman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Lingkungan Sehat Perumahan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29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Pencegahan, Penanggulangan, dan Penanganan Bencana</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Pencegahan, Penanggulangan, dan Penanganan Bencana kebakaran melalui upaya meningkatkan luasan pelayanan, waktu tanggap kebakaran dan penyediaan sarana prasarana pemadam kebakaran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kesiagaan dan pencegahan bahaya kebakaran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29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Peningkatan Perencanaan, Pemanfaatan dan Pengendalian Ruang sesuai Peruntukkannya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Perencanaan, Pemanfaatan dan Pengendalian Ruang sesuai Peruntukkannya melalui penyusunan dokumen tata ruang, pengendalian perizinan, penyediaan ruang khusus (RTH dan Pedestrian)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Perencanaan Tata Ruang</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Pengendalian Pemanfaatan Ruang</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Pengelolaan ruang terbuka hijau (RTH)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pembangunan dan rehabilitasi/pemeliharaan trotoar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Pengelolaan Persampahan</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Pengelolaan Persampahan yang didukung oleh meningkatnya peran serta masyarakat dalam pengelolaan persampahan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Kinerja Pengelolaan Persampahan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Kelestarian Lingkungan Hidup</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Kelestarian Lingkungan Hidup khususnya penanganan dan pencegahan pencemaran air, udara, dan tanah</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Pengendalian Pencemaran dan Perusakan Lingkungan Hidup</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Pembinaan dan Pengawasan Pemanfaatan Energi dan Pertambangan Mineral</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Pembinaan dan Pengawasan Pemanfaatan Energi dan Pertambangan Mineral terutama pemanfaatan sumber energi alternatif terbarukan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dan pengembangan bidang ketenagalistrikan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04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Transportasi Masyarakat yang Memadai</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Transportasi Masyarakat yang Memadai melalui uji kendaraan, meningkatnya keselamatan angkutan, meningkatnya tipe terminal, dan pengembangan rute baru angkutan umum</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pelayanan angkutan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Rehabilitasi dan Pemeliharaan Prasarana dan Fasilitas LLAJ</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Pembangunan  Sarana dan Prasarana Perhubungan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805"/>
        </w:trPr>
        <w:tc>
          <w:tcPr>
            <w:tcW w:w="137" w:type="pct"/>
            <w:tcBorders>
              <w:top w:val="single" w:sz="4" w:space="0" w:color="auto"/>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4</w:t>
            </w:r>
          </w:p>
        </w:tc>
        <w:tc>
          <w:tcPr>
            <w:tcW w:w="744"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Mewujudkan Peningkatan  Pendidikan yang Berkualitas tanpa Meninggalkan Kearifan Lokal</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budi pekerti, tata krama, dan tata nilai budaya daerah serta keteladanan</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budi pekerti, tata krama, dan tata nilai budaya daerah serta keteladanan melalui penyusunan kurikulum muatan lokal budi pekerti, penyediaan buku muatan lokal budi pekerti, keteladanan guru, dan penenganan kenakalan siswa didik</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Pendidikan anak usia dini, Wajib belajar pendidikan dasar, Pendidikan menengah , dan Pendidikan nonformal</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mutu pendidik dan tenaga kependidikan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manajemen pelayanan 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aksebilitas pendidikan anak usia dini</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aksebilitas pendidikan anak usia dini melalui pengembangan pelayanan pendidikan terhadap anak usia 0-6 tahun (anak usia dini)</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pendidikan anak usia dini</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aksebilitas pendidikan dasar</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aksebilitas pendidikan dasar melalui pengembangan pelayanan pendidikan dasar dan pemberian beasiswa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wajib belajar pendidikan dasar sembilan tahun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aksebilitas pendidikan menengah</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aksebilitas pendidikan menengah melalui pengembangan pelayanan pendidikan menengah dan pemberian beasiswa serta penyediaan unit sekolah menengah</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pendidikan menengah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aksebilitas pendidikan nonformal</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aksebilitas pendidikan nonformal melalui pengembangan pelayanan pendidikan kesetaraan di masyarakat</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Pendidikan Non Formal</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pendidikan anak usia dini</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pendidikan anak usia dini melalui pelaksanaan akreditasi sekolah TK/RA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manajemen pelayanan 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29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pendidikan dasar</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pendidikan dasar melalui pelaksanaan akreditasi sekolah SD/MI dan SMP/MTs, dan peningkatan kelulusan dengan rerata hasil ujian nasional minimal 7 untuk SD/MI dan SMP/MtS</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manajemen pelayanan 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Wajib Belajar Pendidikan Dasar Sembilan Tahun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Manajemen Pelayanan 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29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pendidikan menengah</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pendidikan dasar melalui pelaksanaan akreditasi sekolah SMA/MA dan akreditasi program keahlian SMK , dan peningkatan kelulusan dengan rerata hasil ujian nasional minimal 7 untuk SMA/MA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manajemen pelayanan 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pendidikan menengah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pendidikan nonformal</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pendidikan nonformal melalui peningkatan angka kelulusan pendidikan kesetaraan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pendidikan nonformal</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Pemenuhan kebutuhan pendidik</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pemenuhan kekurangan tenaga pendidik mulai dari tingkat TK/RA, SD/MI, SMP,MTs, dan SMA/MA/SMK</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mutu pendidik dan tenaga kependidikan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11</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kualifikasi akademik pendidik</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11</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kualifikasi akademik pendidik minimal S-1 khususnya di tingkat TK/RA dan SMP/MTs, serta pemenuhan kualifikasi bagi kepala sekolah dan pengawas sekolah</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mutu pendidik dan tenaga kependidikan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04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profesionalisme pendidik</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profesionalisme pendidik yang ditunjukkan dengan kepemilikan sertifikat pendidik bagi guru di tingkat TK/RA, SD/MI, SMP/MTs, dan SMA/MA/SMK</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mutu pendidik dan tenaga kependidikan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Pemenuhan kebutuhan tenaga kependidikan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pemenuhan kebutuhan terhadap Jumlah Tenaga Kependidikan yang meliputi tenaga administrasi, penilik sekolah, pengawas sekolah, dan pamong belajar</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mutu pendidik dan tenaga kependidikan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sarana dan prasarana pendidikan anak usia dini</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14</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sarana dan prasarana pendidikan anak usia dini (TK/RA) sesuai dengan kebutuhan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Pendidikan anak usia dini</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sarana dan prasarana pendidikan dasar</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15</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sarana dan prasarana pendidikan dasar (SD/MI dan SMP/MTs) sesuai dengan kebutuhan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wajib belajar pendidikan dasar sembilan tahun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sarana dan prasarana pendidikan menengah</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16</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sarana dan prasarana pendidikan menengah (SMA/MA/SMK) sesuai dengan kebutuhan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pendidikan menengah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17</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sarana dan prasarana pendidikan nonformal</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17</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sarana dan prasarana pendidikan nonformal (penyelenggara pendidikan kesetaraan) sesuai dengan kebutuhan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pendidikan nonformal</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Mewujudkan Peningkatan  Budaya Sehat dan Aksesibilitas Kesehatan Masyarakat</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Akses Masyarakat ke Fasilitas Kesehatan Yang Bermutu</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Akses Masyarakat ke Fasilitas Kesehatan Yang Bermutu mulai tingkat Desa/Kleurahan, Kecamatan, sampai dengan Kabupaten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keselamatan ibu melahirkan dan anak</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Pelayanan Kesehatan Penduduk Miskin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kemitraan peningkatan pelayanan kesehatan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Upaya Pencegahan dan Pengendalian Penyakit</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Upaya Pencegahan, Penanganan dan Pengendalian Penyakit, serta kewaspadaan adanya potensi KLB</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Pencegahan dan Penanggulangan Penyakit Menular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Gizi Masyarakat</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Gizi Masyarakat melalui perbaikan gizi masyarakat terutama usia balita dan penduduk miskin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Perbaikan Gizi Masyarakat</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Ketersediaan Obat dan Perbekalan Kesehatan</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Ketersediaan Obat dan Perbekalan Kesehatan Dasar termasuk dengan pengawasan obat dan makanan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Penyediaan Obat dan Perbekalan Kesehatan (Program Obat dan Perbekalan Kesehatan)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Pengawasan Obat dan Makanan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04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Sumber Daya Kesehatan di semua Tingkatan Pelayanan Kesehatan</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Sumber Daya Kesehatan di semua Tingkatan Pelayanan Kesehatan yang diikuti dengan meningkatnya pengelolaan dan manajemen kesehatan di semua tingkatan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Pengembangan Sumber Daya Kesehatan (Program Standarisasi Pelayanan Kesehatan)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pengadaan, peningkatan sarana dan prasarana rumah sakit/rumah sakit jiwa/rumah sakit paru-paru/rumah sakit mata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Kualitas pelayanan kesehatan pada BLUD RSUD</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29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Lingkungan Sehat</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Lingkungan Sehat melalui pengembangan akses yang berkelanjutan terhadap sanitasi dasar di perkotaan dan perdesaan, akses terhadap air bersih, dan penggunaan jamban keluarga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Pengembangan Lingkungan Sehat</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Upaya Kesehatan Masyarakat</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Promosi Kesehatan dan Pemberdayaan masyarakat</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Derajat Kesejahteraan Keluarga</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Derajat Kesejahteraan Keluarga melalui pembinaan kesejahteraan keluarga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Kesejahteraan Keluarga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Kesejahteraan Keluarga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Aksesibilitas Masyarakat Atas Pelayanan Keluarga Berencana</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kesejahteraan keluarga melalui meningkatnya Aksesibilitas Masyarakat Atas Pelayanan Keluarga Berencana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Keluarga Berencana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Pusat Pelayanan Informasi dan Konseling KRR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Penanggulangan Narkoba, PMS termasuk HIV/IADS</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Penyiapan Tenaga Pendamping Kelompok Bina Keluarga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Model Operasional BKB-Posyandu-PADU</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Pelayanan Kontrasepsi</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Mewujudkan Peningkatan Pelaksanaan Pemerintahan yang Bersih, Transparan, Tidak KKN, dan Berorientasi pada Pelayanan Publik</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Perencanaan, Pengendalian, Evaluasi, dan Pengkajian  Pembangunan Daerah</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Perencanaan, Pengendalian, Evaluasi, dan Pengkajian  Pembangunan Daerah  yang Terpadu dan Partisipatif</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Perencanaan Pembangunan Daerah</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Tertib Administrasi Pertanahan</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2</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Tertib Administrasi Pertanahan dan penyelesaian konflik-konflik pertanahan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Penataan Penguasaan, Pemilikan, Penggunaan, dan Pemanfaatan Tanah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Penyelesaian Konflik-Konflik Pertanahan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55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Kemampuan, Profesionalisme, dan Kesejahteraan SDM Aparatur</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3</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Kemampuan, Profesionalisme, dan Kesejahteraan SDM Aparatur melalui diklat pegawai, meningkatnya pendidikan formal pegawai, pemenuhan hak dan penghargaan pegawai, dan pengisian jabatan struktural yang kosong</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Kapasitas Sumber Daya Aparatur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Pendidikan Kedinasan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dan Pengembangan Aparatur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Administrasi Kepegawaian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Kapasitas Aparatur Pemerintahan Desa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331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Kinerja Penyelenggaraan Pemerintahan Daerah</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4</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Kinerja Penyelenggaraan Pemerintahan Daerah terutama pada sisi pemenuhan ketersediaan peraturan perundang-undangan, penanganan temuan pemeriksaan, ketepatan pelaksanaan pembangunan, dan pelaporan pelaksanaan pemerintahan dan pembangunan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Kapasitas Lembaga Perwakilan Rakyat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Profesionalisme Tenaga Pemeriksa dan Aparatur Pengawasan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Penataan dan Penyempurnaan Kebijakan Sistem dan Prosedur Pengawasan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Penataan Peraturan Perundang-undangan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Intensifikasi Penanganan Pengaduan Masyarakat</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Perencanaan Pembangunan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Penataan Daerah Otonomi Baru</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Pengendalian Pelaksanaan Kegiatan APBD</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Pelayanan Kedinasan Kepala Daerah/Wakil Kepala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dan Pengembangan Aparatur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Perencanaan Pembangunan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Penataan Daerah Otonomi Baru</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Pengendalian Pelaksanaan Kegiatan APBD</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Pelayanan Kedinasan Kepala Daerah/Wakil Kepala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Sistem Pengawasan Internal dan Pengendalian Pelaksanaan Kebijakan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Pengendalian Pelaksanaan Kegiatan APBD</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dan Fasilitasi Pengelolaan Keuangan Kabupaten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Penataan Peraturan Perundang-undangan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Pelayanan Administrasi Perkantoran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Sarana dan Prasarana Aparatur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51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Disiplin Aparatur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Pelayanan Kedinasan Kepala Daerah/Wakil Kepala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5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Kerjasama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Tertib Administrasi Penyelenggaraan Pemerintahan Daerah</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5</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Tertib Administrasi Penyelenggaraan Pemerintahan Daerah dan Pemerintah Desa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Sistem Pengawasan  Internal dan Pengendalian Pelaksanaan Kebijakan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Kapasitas Sumber Daya Aparatur</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Pembinaan dan Fasilitasi Pengelolaan Keuangan Desa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Kapasitas Aparatur Pemerintahan Desa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Kapasitas Kemampuan Keuangan dan Pengelolaan Keuangan Daerah</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6</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Kapasitas Kemampuan Keuangan dan Pengelolaan Keuangan Daerah khususnya pada aspek Pendapatan Asli Daerah</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dan Pengembangan Pengelolaan Keuangan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Program Pembinaan dan Fasilitasi Pengelolaan Keuangan Kabupaten/Kota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Tertib Administrasi Aset Pemerintah Daerah</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7</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Meningkatkan Tertib Administrasi Aset Pemerintah Daerah dan pengembangan pengelolaan asset yang dimiliki daerah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dan Pengembangan Pengelolaan Keuangan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Tertib Pengelolaan Kearsipan</w:t>
            </w:r>
          </w:p>
        </w:tc>
        <w:tc>
          <w:tcPr>
            <w:tcW w:w="141"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8</w:t>
            </w:r>
          </w:p>
        </w:tc>
        <w:tc>
          <w:tcPr>
            <w:tcW w:w="776" w:type="pct"/>
            <w:tcBorders>
              <w:top w:val="single" w:sz="4" w:space="0" w:color="auto"/>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Tertib Pengelolaan Kearsipan secara baku</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Perbaikan Sistem Administrasi Kearsipan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Penyelamatan dan Pelestarian Dokumen/Arsip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Pelayanan Administrasi Kependudukan dan Pelayanan Lainnya</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9</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Pelayanan Administrasi Kependudukan dan Pelayanan Lainnya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Penataan Administrasi Kependudukan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204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dan Kuantitas Pelayanan Perizinan dan Non Perizinan</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10</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dan Kuantitas Pelayanan Perizinan dan Non Perizinan melalui ketersediaan SOP, ketepatan waktu, dan penanganan pengaduan masyarakat</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Pelayanan Perizinan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27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Peningkatan Investasi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11</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Investasi melalui pelaksanaan promosi investasi dan dukungan iklim investasi yang memadai</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Iklim Investasi dan Realisasi Investasi</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76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Peningkatan Promosi dan Kerjasama Investasi</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785"/>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12</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xml:space="preserve">Peningkatan Pelayanan Perpustakaan </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12</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Pelayanan Perpustakaan kepada masyarakat yang disertai peningkatan kunjungan perpustakaandan peminjaman buku koleksi perpustakaan</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Budaya Baca dan Pembinaan Perpustakaan</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Kualitas Data Pembangunan  dan Data Statistik Daerah</w:t>
            </w:r>
          </w:p>
        </w:tc>
        <w:tc>
          <w:tcPr>
            <w:tcW w:w="141"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13</w:t>
            </w:r>
          </w:p>
        </w:tc>
        <w:tc>
          <w:tcPr>
            <w:tcW w:w="776"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Kualitas Data Pembangunan  dan Data Statistik Daerah yang akan digunakan dalam perencanaan pembangunan setiap tahunnya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Data/Informasi/Statistik Daerah</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530"/>
        </w:trPr>
        <w:tc>
          <w:tcPr>
            <w:tcW w:w="137" w:type="pct"/>
            <w:tcBorders>
              <w:top w:val="nil"/>
              <w:left w:val="single" w:sz="4" w:space="0" w:color="auto"/>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lastRenderedPageBreak/>
              <w:t> </w:t>
            </w:r>
          </w:p>
        </w:tc>
        <w:tc>
          <w:tcPr>
            <w:tcW w:w="744"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14</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Akses atas Komunikasi dan Informasi</w:t>
            </w:r>
          </w:p>
        </w:tc>
        <w:tc>
          <w:tcPr>
            <w:tcW w:w="141"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14</w:t>
            </w:r>
          </w:p>
        </w:tc>
        <w:tc>
          <w:tcPr>
            <w:tcW w:w="776" w:type="pct"/>
            <w:tcBorders>
              <w:top w:val="nil"/>
              <w:left w:val="nil"/>
              <w:bottom w:val="nil"/>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Akses atas Komunikasi dan Informasi kepada masyarakat, khususnya di ruang publik melalui berbagai media yang ada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informasi dan komunikasi</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r w:rsidR="008D57A2" w:rsidRPr="008D57A2" w:rsidTr="008D57A2">
        <w:trPr>
          <w:trHeight w:val="1020"/>
        </w:trPr>
        <w:tc>
          <w:tcPr>
            <w:tcW w:w="137" w:type="pct"/>
            <w:tcBorders>
              <w:top w:val="nil"/>
              <w:left w:val="single" w:sz="4" w:space="0" w:color="auto"/>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744"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15</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Peningkatan  Pengelolaan e-Government</w:t>
            </w:r>
          </w:p>
        </w:tc>
        <w:tc>
          <w:tcPr>
            <w:tcW w:w="141"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15</w:t>
            </w:r>
          </w:p>
        </w:tc>
        <w:tc>
          <w:tcPr>
            <w:tcW w:w="776" w:type="pct"/>
            <w:tcBorders>
              <w:top w:val="single" w:sz="4" w:space="0" w:color="auto"/>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Meningkatkan Pengelolaan e-Government pada pemerintah daerah dan pemerintah desa</w:t>
            </w:r>
          </w:p>
        </w:tc>
        <w:tc>
          <w:tcPr>
            <w:tcW w:w="993"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program pengembangan  komunikasi, informasi dan media massa</w:t>
            </w:r>
          </w:p>
        </w:tc>
        <w:tc>
          <w:tcPr>
            <w:tcW w:w="259" w:type="pct"/>
            <w:tcBorders>
              <w:top w:val="nil"/>
              <w:left w:val="nil"/>
              <w:bottom w:val="single" w:sz="4" w:space="0" w:color="auto"/>
              <w:right w:val="single" w:sz="4" w:space="0" w:color="auto"/>
            </w:tcBorders>
            <w:shd w:val="clear" w:color="auto" w:fill="auto"/>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c>
          <w:tcPr>
            <w:tcW w:w="259" w:type="pct"/>
            <w:tcBorders>
              <w:top w:val="nil"/>
              <w:left w:val="nil"/>
              <w:bottom w:val="single" w:sz="4" w:space="0" w:color="auto"/>
              <w:right w:val="single" w:sz="4" w:space="0" w:color="auto"/>
            </w:tcBorders>
            <w:shd w:val="clear" w:color="000000" w:fill="376091"/>
            <w:hideMark/>
          </w:tcPr>
          <w:p w:rsidR="008D57A2" w:rsidRPr="008D57A2" w:rsidRDefault="008D57A2" w:rsidP="008D57A2">
            <w:pPr>
              <w:widowControl/>
              <w:autoSpaceDN/>
              <w:adjustRightInd/>
              <w:rPr>
                <w:rFonts w:ascii="Bookman Old Style" w:hAnsi="Bookman Old Style" w:cs="Calibri"/>
                <w:color w:val="000000"/>
                <w:sz w:val="18"/>
                <w:szCs w:val="18"/>
              </w:rPr>
            </w:pPr>
            <w:r w:rsidRPr="008D57A2">
              <w:rPr>
                <w:rFonts w:ascii="Bookman Old Style" w:hAnsi="Bookman Old Style" w:cs="Calibri"/>
                <w:color w:val="000000"/>
                <w:sz w:val="18"/>
                <w:szCs w:val="18"/>
              </w:rPr>
              <w:t> </w:t>
            </w:r>
          </w:p>
        </w:tc>
      </w:tr>
    </w:tbl>
    <w:p w:rsidR="00D36D71" w:rsidRPr="00D36D71" w:rsidRDefault="00D36D71" w:rsidP="00B47619">
      <w:pPr>
        <w:ind w:left="720"/>
        <w:jc w:val="center"/>
        <w:rPr>
          <w:rFonts w:ascii="Bookman Old Style" w:hAnsi="Bookman Old Style" w:cs="Estrangelo Edessa"/>
          <w:bCs/>
        </w:rPr>
      </w:pPr>
    </w:p>
    <w:p w:rsidR="009C157C" w:rsidRDefault="00001A72" w:rsidP="00001A72">
      <w:pPr>
        <w:ind w:left="720"/>
        <w:rPr>
          <w:rFonts w:ascii="Bookman Old Style" w:hAnsi="Bookman Old Style" w:cs="Estrangelo Edessa"/>
          <w:bCs/>
          <w:lang w:val="en-US"/>
        </w:rPr>
      </w:pPr>
      <w:r>
        <w:rPr>
          <w:rFonts w:ascii="Bookman Old Style" w:hAnsi="Bookman Old Style" w:cs="Estrangelo Edessa"/>
          <w:bCs/>
          <w:lang w:val="en-US"/>
        </w:rPr>
        <w:t>Keterangan : tahun yang tidak diarsir merupakan tahun dimana arah kebijakan pembangunan berlaku disetiap tahun tersebut.</w:t>
      </w:r>
    </w:p>
    <w:p w:rsidR="00C10130" w:rsidRPr="003420FE" w:rsidRDefault="00C10130" w:rsidP="00B373A6">
      <w:pPr>
        <w:widowControl/>
        <w:tabs>
          <w:tab w:val="left" w:pos="1440"/>
        </w:tabs>
        <w:autoSpaceDN/>
        <w:adjustRightInd/>
        <w:spacing w:before="120" w:after="120" w:line="360" w:lineRule="auto"/>
        <w:rPr>
          <w:rFonts w:ascii="Bookman Old Style" w:hAnsi="Bookman Old Style" w:cs="Estrangelo Edessa"/>
          <w:b/>
          <w:bCs/>
          <w:lang w:val="sv-SE"/>
        </w:rPr>
      </w:pPr>
    </w:p>
    <w:sectPr w:rsidR="00C10130" w:rsidRPr="003420FE" w:rsidSect="008D57A2">
      <w:pgSz w:w="18722" w:h="12242" w:orient="landscape" w:code="258"/>
      <w:pgMar w:top="2016"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F69" w:rsidRDefault="00AE3F69" w:rsidP="00DD0D4C">
      <w:r>
        <w:separator/>
      </w:r>
    </w:p>
  </w:endnote>
  <w:endnote w:type="continuationSeparator" w:id="1">
    <w:p w:rsidR="00AE3F69" w:rsidRDefault="00AE3F69" w:rsidP="00DD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108" w:type="dxa"/>
      <w:tblLook w:val="04A0"/>
    </w:tblPr>
    <w:tblGrid>
      <w:gridCol w:w="6541"/>
      <w:gridCol w:w="2459"/>
    </w:tblGrid>
    <w:tr w:rsidR="00CA7ED2" w:rsidRPr="00B438CB" w:rsidTr="0026111B">
      <w:tc>
        <w:tcPr>
          <w:tcW w:w="6541" w:type="dxa"/>
        </w:tcPr>
        <w:p w:rsidR="00CA7ED2" w:rsidRPr="001C7B17" w:rsidRDefault="0005608B" w:rsidP="00232275">
          <w:pPr>
            <w:pStyle w:val="Footer"/>
            <w:jc w:val="both"/>
            <w:rPr>
              <w:i/>
              <w:sz w:val="18"/>
              <w:szCs w:val="18"/>
            </w:rPr>
          </w:pPr>
          <w:r w:rsidRPr="0005608B">
            <w:rPr>
              <w:i/>
              <w:noProof/>
              <w:sz w:val="18"/>
              <w:szCs w:val="18"/>
            </w:rPr>
            <w:pict>
              <v:rect id="_x0000_s2057" style="position:absolute;left:0;text-align:left;margin-left:-2.25pt;margin-top:2.4pt;width:448.75pt;height:5.9pt;z-index:251658240" fillcolor="#00b0f0" stroked="f"/>
            </w:pict>
          </w:r>
        </w:p>
        <w:p w:rsidR="00CA7ED2" w:rsidRPr="00C127D2" w:rsidRDefault="0005608B" w:rsidP="00A35089">
          <w:pPr>
            <w:pStyle w:val="Footer"/>
            <w:ind w:left="-18"/>
            <w:jc w:val="both"/>
            <w:rPr>
              <w:rFonts w:ascii="Tempus Sans ITC" w:hAnsi="Tempus Sans ITC"/>
              <w:i/>
              <w:sz w:val="18"/>
              <w:szCs w:val="18"/>
              <w:lang w:val="en-US"/>
            </w:rPr>
          </w:pPr>
          <w:sdt>
            <w:sdtPr>
              <w:rPr>
                <w:rFonts w:ascii="Tempus Sans ITC" w:hAnsi="Tempus Sans ITC"/>
                <w:i/>
                <w:sz w:val="18"/>
                <w:szCs w:val="18"/>
              </w:rPr>
              <w:alias w:val="Company"/>
              <w:id w:val="945228"/>
              <w:placeholder>
                <w:docPart w:val="7D8DE25E42954122A0E61B54EBE71277"/>
              </w:placeholder>
              <w:dataBinding w:prefixMappings="xmlns:ns0='http://schemas.openxmlformats.org/officeDocument/2006/extended-properties'" w:xpath="/ns0:Properties[1]/ns0:Company[1]" w:storeItemID="{6668398D-A668-4E3E-A5EB-62B293D839F1}"/>
              <w:text/>
            </w:sdtPr>
            <w:sdtContent>
              <w:r w:rsidR="00CA7ED2" w:rsidRPr="00C127D2">
                <w:rPr>
                  <w:rFonts w:ascii="Tempus Sans ITC" w:hAnsi="Tempus Sans ITC"/>
                  <w:i/>
                  <w:sz w:val="18"/>
                  <w:szCs w:val="18"/>
                  <w:lang w:val="en-US"/>
                </w:rPr>
                <w:t>RPJMD  Kab. Temanggung Tahun  2013-2018</w:t>
              </w:r>
            </w:sdtContent>
          </w:sdt>
          <w:r w:rsidR="00CA7ED2" w:rsidRPr="00C127D2">
            <w:rPr>
              <w:rFonts w:ascii="Tempus Sans ITC" w:hAnsi="Tempus Sans ITC"/>
              <w:i/>
              <w:sz w:val="18"/>
              <w:szCs w:val="18"/>
            </w:rPr>
            <w:t xml:space="preserve"> </w:t>
          </w:r>
        </w:p>
      </w:tc>
      <w:tc>
        <w:tcPr>
          <w:tcW w:w="2459" w:type="dxa"/>
        </w:tcPr>
        <w:p w:rsidR="00CA7ED2" w:rsidRPr="00B438CB" w:rsidRDefault="00CA7ED2" w:rsidP="00232275">
          <w:pPr>
            <w:pStyle w:val="Footer"/>
            <w:jc w:val="right"/>
            <w:rPr>
              <w:color w:val="7F7F7F" w:themeColor="background1" w:themeShade="7F"/>
              <w:spacing w:val="60"/>
              <w:sz w:val="18"/>
              <w:szCs w:val="18"/>
            </w:rPr>
          </w:pPr>
        </w:p>
        <w:p w:rsidR="00CA7ED2" w:rsidRPr="00B438CB" w:rsidRDefault="00CA7ED2" w:rsidP="00A76B33">
          <w:pPr>
            <w:pStyle w:val="Footer"/>
            <w:ind w:left="162"/>
            <w:jc w:val="right"/>
            <w:rPr>
              <w:sz w:val="18"/>
              <w:szCs w:val="18"/>
            </w:rPr>
          </w:pPr>
          <w:r>
            <w:rPr>
              <w:spacing w:val="60"/>
              <w:sz w:val="18"/>
              <w:szCs w:val="18"/>
              <w:lang w:val="en-US"/>
            </w:rPr>
            <w:t>VI</w:t>
          </w:r>
          <w:r w:rsidRPr="00B438CB">
            <w:rPr>
              <w:sz w:val="18"/>
              <w:szCs w:val="18"/>
            </w:rPr>
            <w:t xml:space="preserve"> | </w:t>
          </w:r>
          <w:r w:rsidR="0005608B" w:rsidRPr="00B438CB">
            <w:rPr>
              <w:sz w:val="18"/>
              <w:szCs w:val="18"/>
            </w:rPr>
            <w:fldChar w:fldCharType="begin"/>
          </w:r>
          <w:r w:rsidRPr="00B438CB">
            <w:rPr>
              <w:sz w:val="18"/>
              <w:szCs w:val="18"/>
            </w:rPr>
            <w:instrText xml:space="preserve"> PAGE   \* MERGEFORMAT </w:instrText>
          </w:r>
          <w:r w:rsidR="0005608B" w:rsidRPr="00B438CB">
            <w:rPr>
              <w:sz w:val="18"/>
              <w:szCs w:val="18"/>
            </w:rPr>
            <w:fldChar w:fldCharType="separate"/>
          </w:r>
          <w:r w:rsidR="00B74A62">
            <w:rPr>
              <w:noProof/>
              <w:sz w:val="18"/>
              <w:szCs w:val="18"/>
            </w:rPr>
            <w:t>8</w:t>
          </w:r>
          <w:r w:rsidR="0005608B" w:rsidRPr="00B438CB">
            <w:rPr>
              <w:sz w:val="18"/>
              <w:szCs w:val="18"/>
            </w:rPr>
            <w:fldChar w:fldCharType="end"/>
          </w:r>
        </w:p>
      </w:tc>
    </w:tr>
  </w:tbl>
  <w:p w:rsidR="00CA7ED2" w:rsidRPr="00B438CB" w:rsidRDefault="00CA7ED2" w:rsidP="00B438CB">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F69" w:rsidRDefault="00AE3F69" w:rsidP="00DD0D4C">
      <w:r>
        <w:separator/>
      </w:r>
    </w:p>
  </w:footnote>
  <w:footnote w:type="continuationSeparator" w:id="1">
    <w:p w:rsidR="00AE3F69" w:rsidRDefault="00AE3F69" w:rsidP="00DD0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106D"/>
    <w:multiLevelType w:val="hybridMultilevel"/>
    <w:tmpl w:val="B2CCB0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4374C"/>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7FB63A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5972F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717C46"/>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381DF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E826C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73539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35245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755FF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C0F264E"/>
    <w:multiLevelType w:val="hybridMultilevel"/>
    <w:tmpl w:val="72F0F6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671B6"/>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34002E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54B74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9D03EA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BF17F43"/>
    <w:multiLevelType w:val="hybridMultilevel"/>
    <w:tmpl w:val="28360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4607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E6E6C1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F0E67D5"/>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11823C1"/>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2BB7F1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33F35C5"/>
    <w:multiLevelType w:val="hybridMultilevel"/>
    <w:tmpl w:val="2F869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3113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A3B1745"/>
    <w:multiLevelType w:val="hybridMultilevel"/>
    <w:tmpl w:val="0358B01A"/>
    <w:lvl w:ilvl="0" w:tplc="6C2EAEA4">
      <w:start w:val="1"/>
      <w:numFmt w:val="upperLetter"/>
      <w:pStyle w:val="Heading1"/>
      <w:lvlText w:val="%1."/>
      <w:lvlJc w:val="left"/>
      <w:pPr>
        <w:tabs>
          <w:tab w:val="num" w:pos="720"/>
        </w:tabs>
        <w:ind w:left="720" w:hanging="360"/>
      </w:pPr>
      <w:rPr>
        <w:rFonts w:cs="Times New Roman" w:hint="default"/>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Letter"/>
      <w:lvlText w:val="%3."/>
      <w:lvlJc w:val="left"/>
      <w:pPr>
        <w:tabs>
          <w:tab w:val="num" w:pos="1080"/>
        </w:tabs>
        <w:ind w:left="1080" w:hanging="360"/>
      </w:pPr>
      <w:rPr>
        <w:rFonts w:cs="Times New Roman" w:hint="default"/>
      </w:rPr>
    </w:lvl>
    <w:lvl w:ilvl="3" w:tplc="834221BA">
      <w:start w:val="1"/>
      <w:numFmt w:val="decimal"/>
      <w:lvlText w:val="%4."/>
      <w:lvlJc w:val="left"/>
      <w:pPr>
        <w:tabs>
          <w:tab w:val="num" w:pos="1440"/>
        </w:tabs>
        <w:ind w:left="1440" w:hanging="360"/>
      </w:pPr>
      <w:rPr>
        <w:rFonts w:ascii="Calibri" w:eastAsia="Times New Roman" w:hAnsi="Calibri" w:cs="Times New Roman" w:hint="default"/>
        <w:b w:val="0"/>
        <w:color w:val="auto"/>
      </w:rPr>
    </w:lvl>
    <w:lvl w:ilvl="4" w:tplc="04090019">
      <w:start w:val="1"/>
      <w:numFmt w:val="lowerLetter"/>
      <w:lvlText w:val="%5)"/>
      <w:lvlJc w:val="left"/>
      <w:pPr>
        <w:tabs>
          <w:tab w:val="num" w:pos="1980"/>
        </w:tabs>
        <w:ind w:left="1980" w:hanging="360"/>
      </w:pPr>
      <w:rPr>
        <w:rFonts w:cs="Times New Roman" w:hint="default"/>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3B73654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94C3292"/>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B966F8B"/>
    <w:multiLevelType w:val="hybridMultilevel"/>
    <w:tmpl w:val="047E98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FB52072"/>
    <w:multiLevelType w:val="multilevel"/>
    <w:tmpl w:val="E8769C3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8">
    <w:nsid w:val="53437955"/>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659563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A10649A"/>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B882D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D0D760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0A0219F"/>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0ED1FA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5083630"/>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5913877"/>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AC30488"/>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C2E630D"/>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E975CB2"/>
    <w:multiLevelType w:val="hybridMultilevel"/>
    <w:tmpl w:val="A028B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0406D2"/>
    <w:multiLevelType w:val="hybridMultilevel"/>
    <w:tmpl w:val="7A5C7916"/>
    <w:lvl w:ilvl="0" w:tplc="24C03DE4">
      <w:start w:val="1"/>
      <w:numFmt w:val="lowerLetter"/>
      <w:lvlText w:val="%1."/>
      <w:lvlJc w:val="left"/>
      <w:pPr>
        <w:ind w:left="1287" w:hanging="360"/>
      </w:pPr>
      <w:rPr>
        <w:rFonts w:hint="default"/>
      </w:rPr>
    </w:lvl>
    <w:lvl w:ilvl="1" w:tplc="9C8E7C8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7201671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5C42C23"/>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8856A93"/>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89C570B"/>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A590C99"/>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C6A34BE"/>
    <w:multiLevelType w:val="hybridMultilevel"/>
    <w:tmpl w:val="6974F0A2"/>
    <w:lvl w:ilvl="0" w:tplc="0602F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27"/>
  </w:num>
  <w:num w:numId="3">
    <w:abstractNumId w:val="18"/>
  </w:num>
  <w:num w:numId="4">
    <w:abstractNumId w:val="40"/>
  </w:num>
  <w:num w:numId="5">
    <w:abstractNumId w:val="1"/>
  </w:num>
  <w:num w:numId="6">
    <w:abstractNumId w:val="11"/>
  </w:num>
  <w:num w:numId="7">
    <w:abstractNumId w:val="42"/>
  </w:num>
  <w:num w:numId="8">
    <w:abstractNumId w:val="32"/>
  </w:num>
  <w:num w:numId="9">
    <w:abstractNumId w:val="44"/>
  </w:num>
  <w:num w:numId="10">
    <w:abstractNumId w:val="7"/>
  </w:num>
  <w:num w:numId="11">
    <w:abstractNumId w:val="28"/>
  </w:num>
  <w:num w:numId="12">
    <w:abstractNumId w:val="5"/>
  </w:num>
  <w:num w:numId="13">
    <w:abstractNumId w:val="3"/>
  </w:num>
  <w:num w:numId="14">
    <w:abstractNumId w:val="46"/>
  </w:num>
  <w:num w:numId="15">
    <w:abstractNumId w:val="14"/>
  </w:num>
  <w:num w:numId="16">
    <w:abstractNumId w:val="33"/>
  </w:num>
  <w:num w:numId="17">
    <w:abstractNumId w:val="2"/>
  </w:num>
  <w:num w:numId="18">
    <w:abstractNumId w:val="13"/>
  </w:num>
  <w:num w:numId="19">
    <w:abstractNumId w:val="16"/>
  </w:num>
  <w:num w:numId="20">
    <w:abstractNumId w:val="12"/>
  </w:num>
  <w:num w:numId="21">
    <w:abstractNumId w:val="19"/>
  </w:num>
  <w:num w:numId="22">
    <w:abstractNumId w:val="35"/>
  </w:num>
  <w:num w:numId="23">
    <w:abstractNumId w:val="9"/>
  </w:num>
  <w:num w:numId="24">
    <w:abstractNumId w:val="34"/>
  </w:num>
  <w:num w:numId="25">
    <w:abstractNumId w:val="6"/>
  </w:num>
  <w:num w:numId="26">
    <w:abstractNumId w:val="8"/>
  </w:num>
  <w:num w:numId="27">
    <w:abstractNumId w:val="37"/>
  </w:num>
  <w:num w:numId="28">
    <w:abstractNumId w:val="45"/>
  </w:num>
  <w:num w:numId="29">
    <w:abstractNumId w:val="41"/>
  </w:num>
  <w:num w:numId="30">
    <w:abstractNumId w:val="36"/>
  </w:num>
  <w:num w:numId="31">
    <w:abstractNumId w:val="38"/>
  </w:num>
  <w:num w:numId="32">
    <w:abstractNumId w:val="20"/>
  </w:num>
  <w:num w:numId="33">
    <w:abstractNumId w:val="22"/>
  </w:num>
  <w:num w:numId="34">
    <w:abstractNumId w:val="24"/>
  </w:num>
  <w:num w:numId="35">
    <w:abstractNumId w:val="29"/>
  </w:num>
  <w:num w:numId="36">
    <w:abstractNumId w:val="25"/>
  </w:num>
  <w:num w:numId="37">
    <w:abstractNumId w:val="30"/>
  </w:num>
  <w:num w:numId="38">
    <w:abstractNumId w:val="17"/>
  </w:num>
  <w:num w:numId="39">
    <w:abstractNumId w:val="4"/>
  </w:num>
  <w:num w:numId="40">
    <w:abstractNumId w:val="31"/>
  </w:num>
  <w:num w:numId="41">
    <w:abstractNumId w:val="26"/>
  </w:num>
  <w:num w:numId="42">
    <w:abstractNumId w:val="0"/>
  </w:num>
  <w:num w:numId="43">
    <w:abstractNumId w:val="15"/>
  </w:num>
  <w:num w:numId="44">
    <w:abstractNumId w:val="10"/>
  </w:num>
  <w:num w:numId="45">
    <w:abstractNumId w:val="21"/>
  </w:num>
  <w:num w:numId="46">
    <w:abstractNumId w:val="39"/>
  </w:num>
  <w:num w:numId="47">
    <w:abstractNumId w:val="4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2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DD0D4C"/>
    <w:rsid w:val="00001A72"/>
    <w:rsid w:val="00002D81"/>
    <w:rsid w:val="0001008C"/>
    <w:rsid w:val="0001618A"/>
    <w:rsid w:val="00016ECE"/>
    <w:rsid w:val="00017158"/>
    <w:rsid w:val="000173BD"/>
    <w:rsid w:val="00021060"/>
    <w:rsid w:val="0002248E"/>
    <w:rsid w:val="000279A2"/>
    <w:rsid w:val="000333B3"/>
    <w:rsid w:val="00034D76"/>
    <w:rsid w:val="000367DA"/>
    <w:rsid w:val="00040466"/>
    <w:rsid w:val="00042118"/>
    <w:rsid w:val="000425FC"/>
    <w:rsid w:val="000442AB"/>
    <w:rsid w:val="000446AA"/>
    <w:rsid w:val="0005160F"/>
    <w:rsid w:val="00055766"/>
    <w:rsid w:val="0005608B"/>
    <w:rsid w:val="00057159"/>
    <w:rsid w:val="000614D7"/>
    <w:rsid w:val="00063DE1"/>
    <w:rsid w:val="000657D2"/>
    <w:rsid w:val="000661EC"/>
    <w:rsid w:val="000662B2"/>
    <w:rsid w:val="000665C9"/>
    <w:rsid w:val="00073121"/>
    <w:rsid w:val="00077581"/>
    <w:rsid w:val="00092615"/>
    <w:rsid w:val="000943E1"/>
    <w:rsid w:val="00095148"/>
    <w:rsid w:val="000A0A33"/>
    <w:rsid w:val="000A140E"/>
    <w:rsid w:val="000A1B0F"/>
    <w:rsid w:val="000A2373"/>
    <w:rsid w:val="000A3021"/>
    <w:rsid w:val="000A5458"/>
    <w:rsid w:val="000B19E9"/>
    <w:rsid w:val="000B1C82"/>
    <w:rsid w:val="000B2AD1"/>
    <w:rsid w:val="000B3EE6"/>
    <w:rsid w:val="000C0ED7"/>
    <w:rsid w:val="000C2D93"/>
    <w:rsid w:val="000C5777"/>
    <w:rsid w:val="000C57FE"/>
    <w:rsid w:val="000C66A1"/>
    <w:rsid w:val="000C7481"/>
    <w:rsid w:val="000D2D43"/>
    <w:rsid w:val="000D7773"/>
    <w:rsid w:val="000E0428"/>
    <w:rsid w:val="000E52B7"/>
    <w:rsid w:val="000E75D6"/>
    <w:rsid w:val="000F293D"/>
    <w:rsid w:val="000F7C14"/>
    <w:rsid w:val="000F7C80"/>
    <w:rsid w:val="00100267"/>
    <w:rsid w:val="001025BF"/>
    <w:rsid w:val="0010335A"/>
    <w:rsid w:val="00106E0D"/>
    <w:rsid w:val="00106E5D"/>
    <w:rsid w:val="00111268"/>
    <w:rsid w:val="00117B16"/>
    <w:rsid w:val="00123782"/>
    <w:rsid w:val="00134232"/>
    <w:rsid w:val="0014270D"/>
    <w:rsid w:val="001450EA"/>
    <w:rsid w:val="001450F3"/>
    <w:rsid w:val="00145FCB"/>
    <w:rsid w:val="0015632A"/>
    <w:rsid w:val="00157122"/>
    <w:rsid w:val="00160D34"/>
    <w:rsid w:val="00161E45"/>
    <w:rsid w:val="00162E95"/>
    <w:rsid w:val="00163AD8"/>
    <w:rsid w:val="001658D1"/>
    <w:rsid w:val="001676D9"/>
    <w:rsid w:val="001739C0"/>
    <w:rsid w:val="001759A6"/>
    <w:rsid w:val="001774E0"/>
    <w:rsid w:val="00185071"/>
    <w:rsid w:val="00186529"/>
    <w:rsid w:val="00186DC9"/>
    <w:rsid w:val="00187F36"/>
    <w:rsid w:val="00197AE8"/>
    <w:rsid w:val="00197CCE"/>
    <w:rsid w:val="001B3E09"/>
    <w:rsid w:val="001B49CD"/>
    <w:rsid w:val="001B4CA8"/>
    <w:rsid w:val="001C2BE4"/>
    <w:rsid w:val="001C41F7"/>
    <w:rsid w:val="001C5FAC"/>
    <w:rsid w:val="001C7B17"/>
    <w:rsid w:val="001F03C6"/>
    <w:rsid w:val="001F0695"/>
    <w:rsid w:val="002102A0"/>
    <w:rsid w:val="0021034B"/>
    <w:rsid w:val="002103B8"/>
    <w:rsid w:val="00212915"/>
    <w:rsid w:val="00212D7B"/>
    <w:rsid w:val="00215774"/>
    <w:rsid w:val="00216378"/>
    <w:rsid w:val="00221EC6"/>
    <w:rsid w:val="00222740"/>
    <w:rsid w:val="00222E29"/>
    <w:rsid w:val="00226038"/>
    <w:rsid w:val="00226D16"/>
    <w:rsid w:val="00232275"/>
    <w:rsid w:val="00232FAA"/>
    <w:rsid w:val="00236203"/>
    <w:rsid w:val="002510A2"/>
    <w:rsid w:val="00251D57"/>
    <w:rsid w:val="002529B8"/>
    <w:rsid w:val="002530B6"/>
    <w:rsid w:val="0026111B"/>
    <w:rsid w:val="00263D50"/>
    <w:rsid w:val="00263EC0"/>
    <w:rsid w:val="00265B88"/>
    <w:rsid w:val="0026775C"/>
    <w:rsid w:val="00280A35"/>
    <w:rsid w:val="00292E27"/>
    <w:rsid w:val="002967E0"/>
    <w:rsid w:val="00296CC7"/>
    <w:rsid w:val="00297530"/>
    <w:rsid w:val="002A0582"/>
    <w:rsid w:val="002A0BCB"/>
    <w:rsid w:val="002A53DB"/>
    <w:rsid w:val="002B38DB"/>
    <w:rsid w:val="002B7649"/>
    <w:rsid w:val="002C2E61"/>
    <w:rsid w:val="002C5C92"/>
    <w:rsid w:val="002C64B7"/>
    <w:rsid w:val="002D1AF5"/>
    <w:rsid w:val="002D434A"/>
    <w:rsid w:val="002D534F"/>
    <w:rsid w:val="002D6C99"/>
    <w:rsid w:val="002E5113"/>
    <w:rsid w:val="002F0EB3"/>
    <w:rsid w:val="002F2DA9"/>
    <w:rsid w:val="002F2E79"/>
    <w:rsid w:val="002F4477"/>
    <w:rsid w:val="00302CA6"/>
    <w:rsid w:val="00303977"/>
    <w:rsid w:val="00310D3B"/>
    <w:rsid w:val="0031303A"/>
    <w:rsid w:val="00317037"/>
    <w:rsid w:val="00320A7F"/>
    <w:rsid w:val="00320BD0"/>
    <w:rsid w:val="0032114A"/>
    <w:rsid w:val="00322597"/>
    <w:rsid w:val="00326348"/>
    <w:rsid w:val="00327D21"/>
    <w:rsid w:val="00336B02"/>
    <w:rsid w:val="003420FE"/>
    <w:rsid w:val="00342163"/>
    <w:rsid w:val="0034305F"/>
    <w:rsid w:val="0034753D"/>
    <w:rsid w:val="00353DD8"/>
    <w:rsid w:val="003574FE"/>
    <w:rsid w:val="0036119F"/>
    <w:rsid w:val="003662FF"/>
    <w:rsid w:val="003706BB"/>
    <w:rsid w:val="00371062"/>
    <w:rsid w:val="0037173D"/>
    <w:rsid w:val="00386A66"/>
    <w:rsid w:val="00387C42"/>
    <w:rsid w:val="003911D1"/>
    <w:rsid w:val="00396FF1"/>
    <w:rsid w:val="003A732C"/>
    <w:rsid w:val="003A7B2A"/>
    <w:rsid w:val="003B0120"/>
    <w:rsid w:val="003B148E"/>
    <w:rsid w:val="003B207E"/>
    <w:rsid w:val="003B3848"/>
    <w:rsid w:val="003B3E2E"/>
    <w:rsid w:val="003B3FA6"/>
    <w:rsid w:val="003B4A09"/>
    <w:rsid w:val="003B7C59"/>
    <w:rsid w:val="003C42C2"/>
    <w:rsid w:val="003C55AD"/>
    <w:rsid w:val="003D2153"/>
    <w:rsid w:val="003D4C2F"/>
    <w:rsid w:val="003E2732"/>
    <w:rsid w:val="003E29DE"/>
    <w:rsid w:val="003E4402"/>
    <w:rsid w:val="003E5608"/>
    <w:rsid w:val="003E6C95"/>
    <w:rsid w:val="003E7433"/>
    <w:rsid w:val="003E7786"/>
    <w:rsid w:val="003F258F"/>
    <w:rsid w:val="003F6A3C"/>
    <w:rsid w:val="003F6BA1"/>
    <w:rsid w:val="00402D31"/>
    <w:rsid w:val="004158DB"/>
    <w:rsid w:val="00424254"/>
    <w:rsid w:val="0042441F"/>
    <w:rsid w:val="004313BE"/>
    <w:rsid w:val="00435084"/>
    <w:rsid w:val="00436900"/>
    <w:rsid w:val="00437158"/>
    <w:rsid w:val="00440514"/>
    <w:rsid w:val="00440D2A"/>
    <w:rsid w:val="00443FCE"/>
    <w:rsid w:val="00444148"/>
    <w:rsid w:val="00446FE2"/>
    <w:rsid w:val="00447008"/>
    <w:rsid w:val="00447C46"/>
    <w:rsid w:val="00450637"/>
    <w:rsid w:val="00453F8B"/>
    <w:rsid w:val="004609E7"/>
    <w:rsid w:val="00461798"/>
    <w:rsid w:val="00461BEA"/>
    <w:rsid w:val="00464991"/>
    <w:rsid w:val="004661A7"/>
    <w:rsid w:val="00466FC4"/>
    <w:rsid w:val="00467B70"/>
    <w:rsid w:val="00470D8E"/>
    <w:rsid w:val="00473805"/>
    <w:rsid w:val="00475AD4"/>
    <w:rsid w:val="00477967"/>
    <w:rsid w:val="004864E9"/>
    <w:rsid w:val="0049380E"/>
    <w:rsid w:val="004951B2"/>
    <w:rsid w:val="004961F4"/>
    <w:rsid w:val="004962F3"/>
    <w:rsid w:val="0049728A"/>
    <w:rsid w:val="004A0691"/>
    <w:rsid w:val="004A13B8"/>
    <w:rsid w:val="004A64E5"/>
    <w:rsid w:val="004B0FA0"/>
    <w:rsid w:val="004B35F3"/>
    <w:rsid w:val="004B5571"/>
    <w:rsid w:val="004C48A9"/>
    <w:rsid w:val="004C6A29"/>
    <w:rsid w:val="004C6A4C"/>
    <w:rsid w:val="004C7FBA"/>
    <w:rsid w:val="004D29D2"/>
    <w:rsid w:val="004D7FEA"/>
    <w:rsid w:val="004E7FEB"/>
    <w:rsid w:val="004F28FE"/>
    <w:rsid w:val="004F5CF4"/>
    <w:rsid w:val="004F7D35"/>
    <w:rsid w:val="00502D14"/>
    <w:rsid w:val="00505FBD"/>
    <w:rsid w:val="005068AC"/>
    <w:rsid w:val="00507946"/>
    <w:rsid w:val="005123A1"/>
    <w:rsid w:val="00514F8C"/>
    <w:rsid w:val="005204CB"/>
    <w:rsid w:val="00522A15"/>
    <w:rsid w:val="00523E59"/>
    <w:rsid w:val="0052710B"/>
    <w:rsid w:val="00527189"/>
    <w:rsid w:val="00531879"/>
    <w:rsid w:val="00534101"/>
    <w:rsid w:val="00534D7A"/>
    <w:rsid w:val="005366AE"/>
    <w:rsid w:val="005410B0"/>
    <w:rsid w:val="00546E91"/>
    <w:rsid w:val="005505AC"/>
    <w:rsid w:val="0055586A"/>
    <w:rsid w:val="00556188"/>
    <w:rsid w:val="0056342A"/>
    <w:rsid w:val="00566D98"/>
    <w:rsid w:val="00574A45"/>
    <w:rsid w:val="0058221E"/>
    <w:rsid w:val="00584F91"/>
    <w:rsid w:val="00592B0D"/>
    <w:rsid w:val="005963DF"/>
    <w:rsid w:val="00596B6B"/>
    <w:rsid w:val="005A04B2"/>
    <w:rsid w:val="005A1099"/>
    <w:rsid w:val="005A114F"/>
    <w:rsid w:val="005A1D9F"/>
    <w:rsid w:val="005A25CD"/>
    <w:rsid w:val="005A38EB"/>
    <w:rsid w:val="005B117A"/>
    <w:rsid w:val="005B11E9"/>
    <w:rsid w:val="005B33EC"/>
    <w:rsid w:val="005B78C8"/>
    <w:rsid w:val="005C317A"/>
    <w:rsid w:val="005C5E2B"/>
    <w:rsid w:val="005C699C"/>
    <w:rsid w:val="005D016C"/>
    <w:rsid w:val="005D19AC"/>
    <w:rsid w:val="005D2833"/>
    <w:rsid w:val="005D7619"/>
    <w:rsid w:val="005E1545"/>
    <w:rsid w:val="005E43C5"/>
    <w:rsid w:val="005F308C"/>
    <w:rsid w:val="005F5294"/>
    <w:rsid w:val="005F5DCE"/>
    <w:rsid w:val="005F6C70"/>
    <w:rsid w:val="006007FB"/>
    <w:rsid w:val="0060705E"/>
    <w:rsid w:val="00613012"/>
    <w:rsid w:val="00613FF2"/>
    <w:rsid w:val="00616254"/>
    <w:rsid w:val="00620CEB"/>
    <w:rsid w:val="00624915"/>
    <w:rsid w:val="00625ED2"/>
    <w:rsid w:val="0063439D"/>
    <w:rsid w:val="0064223F"/>
    <w:rsid w:val="006435E4"/>
    <w:rsid w:val="00643DD3"/>
    <w:rsid w:val="006452B0"/>
    <w:rsid w:val="00645366"/>
    <w:rsid w:val="00645E21"/>
    <w:rsid w:val="00652072"/>
    <w:rsid w:val="00657E8F"/>
    <w:rsid w:val="00657F89"/>
    <w:rsid w:val="00665D72"/>
    <w:rsid w:val="00665FE9"/>
    <w:rsid w:val="006709F9"/>
    <w:rsid w:val="00670B9B"/>
    <w:rsid w:val="006769FB"/>
    <w:rsid w:val="0068017B"/>
    <w:rsid w:val="006823EB"/>
    <w:rsid w:val="0068285D"/>
    <w:rsid w:val="00687052"/>
    <w:rsid w:val="00694E2E"/>
    <w:rsid w:val="006A2969"/>
    <w:rsid w:val="006B17F5"/>
    <w:rsid w:val="006B2086"/>
    <w:rsid w:val="006B6229"/>
    <w:rsid w:val="006C1A93"/>
    <w:rsid w:val="006D045B"/>
    <w:rsid w:val="006D1AF0"/>
    <w:rsid w:val="006D2EE3"/>
    <w:rsid w:val="006D78D8"/>
    <w:rsid w:val="006E012A"/>
    <w:rsid w:val="006E0A46"/>
    <w:rsid w:val="006E3A71"/>
    <w:rsid w:val="006E518F"/>
    <w:rsid w:val="006F2F2D"/>
    <w:rsid w:val="006F4140"/>
    <w:rsid w:val="006F52AD"/>
    <w:rsid w:val="00702686"/>
    <w:rsid w:val="00705E00"/>
    <w:rsid w:val="00706802"/>
    <w:rsid w:val="007102A2"/>
    <w:rsid w:val="0071416E"/>
    <w:rsid w:val="00727BEC"/>
    <w:rsid w:val="00734C52"/>
    <w:rsid w:val="00735ED6"/>
    <w:rsid w:val="00740BBE"/>
    <w:rsid w:val="00745EB5"/>
    <w:rsid w:val="00757740"/>
    <w:rsid w:val="00757AFA"/>
    <w:rsid w:val="00766AB4"/>
    <w:rsid w:val="00770E9C"/>
    <w:rsid w:val="00772A77"/>
    <w:rsid w:val="00776B71"/>
    <w:rsid w:val="007806CC"/>
    <w:rsid w:val="00785A4F"/>
    <w:rsid w:val="00786DF0"/>
    <w:rsid w:val="00787B30"/>
    <w:rsid w:val="007925FC"/>
    <w:rsid w:val="00794295"/>
    <w:rsid w:val="00794306"/>
    <w:rsid w:val="00794F98"/>
    <w:rsid w:val="0079524D"/>
    <w:rsid w:val="007A02B7"/>
    <w:rsid w:val="007A2083"/>
    <w:rsid w:val="007A54F6"/>
    <w:rsid w:val="007B3640"/>
    <w:rsid w:val="007B41B6"/>
    <w:rsid w:val="007D1E06"/>
    <w:rsid w:val="007D38B8"/>
    <w:rsid w:val="007E1476"/>
    <w:rsid w:val="007E1EDD"/>
    <w:rsid w:val="007E4573"/>
    <w:rsid w:val="007E5FE8"/>
    <w:rsid w:val="007E7602"/>
    <w:rsid w:val="007F0213"/>
    <w:rsid w:val="007F092C"/>
    <w:rsid w:val="007F75E4"/>
    <w:rsid w:val="008016BF"/>
    <w:rsid w:val="00802CE1"/>
    <w:rsid w:val="00803577"/>
    <w:rsid w:val="0081289D"/>
    <w:rsid w:val="00816D2F"/>
    <w:rsid w:val="00817A76"/>
    <w:rsid w:val="008261C3"/>
    <w:rsid w:val="00827630"/>
    <w:rsid w:val="00827839"/>
    <w:rsid w:val="00827C10"/>
    <w:rsid w:val="00832B11"/>
    <w:rsid w:val="00832E29"/>
    <w:rsid w:val="00833F77"/>
    <w:rsid w:val="008374D7"/>
    <w:rsid w:val="00842E61"/>
    <w:rsid w:val="00843271"/>
    <w:rsid w:val="00847A69"/>
    <w:rsid w:val="00847AB3"/>
    <w:rsid w:val="008521AE"/>
    <w:rsid w:val="00854F97"/>
    <w:rsid w:val="00855EAC"/>
    <w:rsid w:val="00856492"/>
    <w:rsid w:val="008579E0"/>
    <w:rsid w:val="0086374C"/>
    <w:rsid w:val="00864EE1"/>
    <w:rsid w:val="00867304"/>
    <w:rsid w:val="00871280"/>
    <w:rsid w:val="00872760"/>
    <w:rsid w:val="00876F4E"/>
    <w:rsid w:val="00877575"/>
    <w:rsid w:val="00881864"/>
    <w:rsid w:val="008837C8"/>
    <w:rsid w:val="00891873"/>
    <w:rsid w:val="00893CAC"/>
    <w:rsid w:val="00896FAD"/>
    <w:rsid w:val="008A10A5"/>
    <w:rsid w:val="008A2A1C"/>
    <w:rsid w:val="008A2EDF"/>
    <w:rsid w:val="008A4908"/>
    <w:rsid w:val="008B12F3"/>
    <w:rsid w:val="008B4B41"/>
    <w:rsid w:val="008C35C9"/>
    <w:rsid w:val="008C708E"/>
    <w:rsid w:val="008D3EB6"/>
    <w:rsid w:val="008D5332"/>
    <w:rsid w:val="008D5535"/>
    <w:rsid w:val="008D57A2"/>
    <w:rsid w:val="008D66C6"/>
    <w:rsid w:val="008E08B1"/>
    <w:rsid w:val="008E0FEC"/>
    <w:rsid w:val="008E5B95"/>
    <w:rsid w:val="008E6BEF"/>
    <w:rsid w:val="008F3E82"/>
    <w:rsid w:val="00907838"/>
    <w:rsid w:val="00910D26"/>
    <w:rsid w:val="009142BB"/>
    <w:rsid w:val="00914923"/>
    <w:rsid w:val="00916D61"/>
    <w:rsid w:val="009171D7"/>
    <w:rsid w:val="00920C18"/>
    <w:rsid w:val="00921BBD"/>
    <w:rsid w:val="0093011F"/>
    <w:rsid w:val="009350DB"/>
    <w:rsid w:val="0093640C"/>
    <w:rsid w:val="00937959"/>
    <w:rsid w:val="009400F1"/>
    <w:rsid w:val="009410D2"/>
    <w:rsid w:val="00942655"/>
    <w:rsid w:val="009434AB"/>
    <w:rsid w:val="0094612B"/>
    <w:rsid w:val="00970A00"/>
    <w:rsid w:val="00971B82"/>
    <w:rsid w:val="00971F8F"/>
    <w:rsid w:val="00972DA1"/>
    <w:rsid w:val="00972EBD"/>
    <w:rsid w:val="00973B80"/>
    <w:rsid w:val="00975832"/>
    <w:rsid w:val="00982E9A"/>
    <w:rsid w:val="00991856"/>
    <w:rsid w:val="0099506C"/>
    <w:rsid w:val="00996415"/>
    <w:rsid w:val="009A5B93"/>
    <w:rsid w:val="009A71FE"/>
    <w:rsid w:val="009B05E7"/>
    <w:rsid w:val="009B1D5F"/>
    <w:rsid w:val="009B25B4"/>
    <w:rsid w:val="009B26DC"/>
    <w:rsid w:val="009B3206"/>
    <w:rsid w:val="009B51BC"/>
    <w:rsid w:val="009B6C45"/>
    <w:rsid w:val="009C0775"/>
    <w:rsid w:val="009C157C"/>
    <w:rsid w:val="009C23A3"/>
    <w:rsid w:val="009C3E74"/>
    <w:rsid w:val="009C5D6C"/>
    <w:rsid w:val="009C68F8"/>
    <w:rsid w:val="009D2519"/>
    <w:rsid w:val="009D4895"/>
    <w:rsid w:val="009E1164"/>
    <w:rsid w:val="009E16A5"/>
    <w:rsid w:val="009E1C77"/>
    <w:rsid w:val="009E2CB0"/>
    <w:rsid w:val="009E667B"/>
    <w:rsid w:val="009E6C4C"/>
    <w:rsid w:val="009F0546"/>
    <w:rsid w:val="009F0658"/>
    <w:rsid w:val="009F07B0"/>
    <w:rsid w:val="009F0916"/>
    <w:rsid w:val="009F22D1"/>
    <w:rsid w:val="009F45A9"/>
    <w:rsid w:val="009F5842"/>
    <w:rsid w:val="009F5D28"/>
    <w:rsid w:val="009F6326"/>
    <w:rsid w:val="009F6FE7"/>
    <w:rsid w:val="009F7DB2"/>
    <w:rsid w:val="00A04F14"/>
    <w:rsid w:val="00A0556A"/>
    <w:rsid w:val="00A05B83"/>
    <w:rsid w:val="00A05C60"/>
    <w:rsid w:val="00A06AAA"/>
    <w:rsid w:val="00A135E5"/>
    <w:rsid w:val="00A17788"/>
    <w:rsid w:val="00A17E5A"/>
    <w:rsid w:val="00A21283"/>
    <w:rsid w:val="00A22666"/>
    <w:rsid w:val="00A2388D"/>
    <w:rsid w:val="00A2795E"/>
    <w:rsid w:val="00A33A4E"/>
    <w:rsid w:val="00A35089"/>
    <w:rsid w:val="00A40F77"/>
    <w:rsid w:val="00A41965"/>
    <w:rsid w:val="00A43340"/>
    <w:rsid w:val="00A43AC0"/>
    <w:rsid w:val="00A518CF"/>
    <w:rsid w:val="00A525A1"/>
    <w:rsid w:val="00A55734"/>
    <w:rsid w:val="00A569B1"/>
    <w:rsid w:val="00A60C12"/>
    <w:rsid w:val="00A66B38"/>
    <w:rsid w:val="00A66E2D"/>
    <w:rsid w:val="00A674D9"/>
    <w:rsid w:val="00A76B33"/>
    <w:rsid w:val="00A76BB5"/>
    <w:rsid w:val="00A828A4"/>
    <w:rsid w:val="00A832A8"/>
    <w:rsid w:val="00A8453E"/>
    <w:rsid w:val="00A85A0F"/>
    <w:rsid w:val="00A9294C"/>
    <w:rsid w:val="00A951A1"/>
    <w:rsid w:val="00AA5229"/>
    <w:rsid w:val="00AA5638"/>
    <w:rsid w:val="00AA7E4F"/>
    <w:rsid w:val="00AB2CB5"/>
    <w:rsid w:val="00AB3F75"/>
    <w:rsid w:val="00AB4587"/>
    <w:rsid w:val="00AB4C3D"/>
    <w:rsid w:val="00AC0B64"/>
    <w:rsid w:val="00AC10B8"/>
    <w:rsid w:val="00AC4609"/>
    <w:rsid w:val="00AC581B"/>
    <w:rsid w:val="00AC61F2"/>
    <w:rsid w:val="00AD10AD"/>
    <w:rsid w:val="00AD145A"/>
    <w:rsid w:val="00AD5758"/>
    <w:rsid w:val="00AD5F42"/>
    <w:rsid w:val="00AD735E"/>
    <w:rsid w:val="00AD7ED0"/>
    <w:rsid w:val="00AE1F67"/>
    <w:rsid w:val="00AE3F69"/>
    <w:rsid w:val="00AE5117"/>
    <w:rsid w:val="00AE6914"/>
    <w:rsid w:val="00AF5D70"/>
    <w:rsid w:val="00B03647"/>
    <w:rsid w:val="00B0496A"/>
    <w:rsid w:val="00B05509"/>
    <w:rsid w:val="00B067A1"/>
    <w:rsid w:val="00B11C08"/>
    <w:rsid w:val="00B146D2"/>
    <w:rsid w:val="00B14DB8"/>
    <w:rsid w:val="00B3094A"/>
    <w:rsid w:val="00B33F9C"/>
    <w:rsid w:val="00B34AC6"/>
    <w:rsid w:val="00B37086"/>
    <w:rsid w:val="00B373A6"/>
    <w:rsid w:val="00B410C1"/>
    <w:rsid w:val="00B438CB"/>
    <w:rsid w:val="00B455C2"/>
    <w:rsid w:val="00B4695C"/>
    <w:rsid w:val="00B47619"/>
    <w:rsid w:val="00B54F76"/>
    <w:rsid w:val="00B5767D"/>
    <w:rsid w:val="00B61DD2"/>
    <w:rsid w:val="00B63CD0"/>
    <w:rsid w:val="00B642D3"/>
    <w:rsid w:val="00B65582"/>
    <w:rsid w:val="00B664C0"/>
    <w:rsid w:val="00B66D42"/>
    <w:rsid w:val="00B7290D"/>
    <w:rsid w:val="00B74A62"/>
    <w:rsid w:val="00B76DB1"/>
    <w:rsid w:val="00B77159"/>
    <w:rsid w:val="00B833AA"/>
    <w:rsid w:val="00B844EE"/>
    <w:rsid w:val="00B85D2B"/>
    <w:rsid w:val="00B9195C"/>
    <w:rsid w:val="00BA018B"/>
    <w:rsid w:val="00BA2C3C"/>
    <w:rsid w:val="00BA63A6"/>
    <w:rsid w:val="00BB0B0F"/>
    <w:rsid w:val="00BB3EC7"/>
    <w:rsid w:val="00BC0C8D"/>
    <w:rsid w:val="00BC39E9"/>
    <w:rsid w:val="00BC42B1"/>
    <w:rsid w:val="00BC787C"/>
    <w:rsid w:val="00BD44D8"/>
    <w:rsid w:val="00BD508C"/>
    <w:rsid w:val="00BD7801"/>
    <w:rsid w:val="00BE059A"/>
    <w:rsid w:val="00BE3B38"/>
    <w:rsid w:val="00BE59A0"/>
    <w:rsid w:val="00BE6EAD"/>
    <w:rsid w:val="00BE71D8"/>
    <w:rsid w:val="00BF3AB6"/>
    <w:rsid w:val="00BF5B9D"/>
    <w:rsid w:val="00C03358"/>
    <w:rsid w:val="00C060B7"/>
    <w:rsid w:val="00C075FB"/>
    <w:rsid w:val="00C10130"/>
    <w:rsid w:val="00C10DD0"/>
    <w:rsid w:val="00C127D2"/>
    <w:rsid w:val="00C21248"/>
    <w:rsid w:val="00C306DE"/>
    <w:rsid w:val="00C31130"/>
    <w:rsid w:val="00C35035"/>
    <w:rsid w:val="00C362E0"/>
    <w:rsid w:val="00C3760D"/>
    <w:rsid w:val="00C46592"/>
    <w:rsid w:val="00C516D6"/>
    <w:rsid w:val="00C5774E"/>
    <w:rsid w:val="00C579A9"/>
    <w:rsid w:val="00C60249"/>
    <w:rsid w:val="00C6259D"/>
    <w:rsid w:val="00C67CA4"/>
    <w:rsid w:val="00C71455"/>
    <w:rsid w:val="00C76345"/>
    <w:rsid w:val="00C846BA"/>
    <w:rsid w:val="00C85C28"/>
    <w:rsid w:val="00C86639"/>
    <w:rsid w:val="00C87993"/>
    <w:rsid w:val="00C91F99"/>
    <w:rsid w:val="00C95DCA"/>
    <w:rsid w:val="00CA0425"/>
    <w:rsid w:val="00CA34E8"/>
    <w:rsid w:val="00CA37A4"/>
    <w:rsid w:val="00CA3C20"/>
    <w:rsid w:val="00CA517F"/>
    <w:rsid w:val="00CA53D9"/>
    <w:rsid w:val="00CA7ECB"/>
    <w:rsid w:val="00CA7ED2"/>
    <w:rsid w:val="00CB04B7"/>
    <w:rsid w:val="00CB3B79"/>
    <w:rsid w:val="00CB3BD4"/>
    <w:rsid w:val="00CB4A5F"/>
    <w:rsid w:val="00CB5CC0"/>
    <w:rsid w:val="00CB6DF0"/>
    <w:rsid w:val="00CC1CF8"/>
    <w:rsid w:val="00CC3331"/>
    <w:rsid w:val="00CC7746"/>
    <w:rsid w:val="00CD4211"/>
    <w:rsid w:val="00CE66A4"/>
    <w:rsid w:val="00CF643F"/>
    <w:rsid w:val="00CF6872"/>
    <w:rsid w:val="00D05957"/>
    <w:rsid w:val="00D05B9A"/>
    <w:rsid w:val="00D06392"/>
    <w:rsid w:val="00D0744B"/>
    <w:rsid w:val="00D11D72"/>
    <w:rsid w:val="00D17670"/>
    <w:rsid w:val="00D177BE"/>
    <w:rsid w:val="00D20B73"/>
    <w:rsid w:val="00D263E1"/>
    <w:rsid w:val="00D3003E"/>
    <w:rsid w:val="00D3121A"/>
    <w:rsid w:val="00D31C37"/>
    <w:rsid w:val="00D36D71"/>
    <w:rsid w:val="00D40C4F"/>
    <w:rsid w:val="00D410A3"/>
    <w:rsid w:val="00D41810"/>
    <w:rsid w:val="00D41CE8"/>
    <w:rsid w:val="00D42C54"/>
    <w:rsid w:val="00D438DB"/>
    <w:rsid w:val="00D43F7B"/>
    <w:rsid w:val="00D467C3"/>
    <w:rsid w:val="00D46E5C"/>
    <w:rsid w:val="00D531D7"/>
    <w:rsid w:val="00D54508"/>
    <w:rsid w:val="00D54C4B"/>
    <w:rsid w:val="00D6284A"/>
    <w:rsid w:val="00D65999"/>
    <w:rsid w:val="00D701CB"/>
    <w:rsid w:val="00D74854"/>
    <w:rsid w:val="00D758E9"/>
    <w:rsid w:val="00D80C5D"/>
    <w:rsid w:val="00D81649"/>
    <w:rsid w:val="00D82B45"/>
    <w:rsid w:val="00D85684"/>
    <w:rsid w:val="00D8592B"/>
    <w:rsid w:val="00D87066"/>
    <w:rsid w:val="00D904CD"/>
    <w:rsid w:val="00D97B45"/>
    <w:rsid w:val="00DA515D"/>
    <w:rsid w:val="00DA6737"/>
    <w:rsid w:val="00DB5521"/>
    <w:rsid w:val="00DB600E"/>
    <w:rsid w:val="00DB7913"/>
    <w:rsid w:val="00DC1A3D"/>
    <w:rsid w:val="00DC3409"/>
    <w:rsid w:val="00DC4CA7"/>
    <w:rsid w:val="00DD0D4C"/>
    <w:rsid w:val="00DE4097"/>
    <w:rsid w:val="00DE5036"/>
    <w:rsid w:val="00DE5174"/>
    <w:rsid w:val="00DE66FB"/>
    <w:rsid w:val="00DF3C4C"/>
    <w:rsid w:val="00DF69CE"/>
    <w:rsid w:val="00E03B38"/>
    <w:rsid w:val="00E052A3"/>
    <w:rsid w:val="00E11878"/>
    <w:rsid w:val="00E14AB8"/>
    <w:rsid w:val="00E1611A"/>
    <w:rsid w:val="00E16808"/>
    <w:rsid w:val="00E209C1"/>
    <w:rsid w:val="00E24C2C"/>
    <w:rsid w:val="00E33EFA"/>
    <w:rsid w:val="00E35917"/>
    <w:rsid w:val="00E360CB"/>
    <w:rsid w:val="00E400EE"/>
    <w:rsid w:val="00E46A7B"/>
    <w:rsid w:val="00E47B54"/>
    <w:rsid w:val="00E5394B"/>
    <w:rsid w:val="00E54206"/>
    <w:rsid w:val="00E5657B"/>
    <w:rsid w:val="00E57A2D"/>
    <w:rsid w:val="00E61D6C"/>
    <w:rsid w:val="00E630D8"/>
    <w:rsid w:val="00E64814"/>
    <w:rsid w:val="00E7337A"/>
    <w:rsid w:val="00E8058B"/>
    <w:rsid w:val="00E83192"/>
    <w:rsid w:val="00E837EB"/>
    <w:rsid w:val="00E83FA1"/>
    <w:rsid w:val="00E84D1E"/>
    <w:rsid w:val="00E85F0B"/>
    <w:rsid w:val="00E85FDF"/>
    <w:rsid w:val="00E86E6A"/>
    <w:rsid w:val="00E93311"/>
    <w:rsid w:val="00E9594E"/>
    <w:rsid w:val="00EA1A00"/>
    <w:rsid w:val="00EA7645"/>
    <w:rsid w:val="00EB06B6"/>
    <w:rsid w:val="00EB581E"/>
    <w:rsid w:val="00EB5AF8"/>
    <w:rsid w:val="00EC36E3"/>
    <w:rsid w:val="00EC37F2"/>
    <w:rsid w:val="00EC39B6"/>
    <w:rsid w:val="00EC48D3"/>
    <w:rsid w:val="00EC56F9"/>
    <w:rsid w:val="00ED1072"/>
    <w:rsid w:val="00ED25AE"/>
    <w:rsid w:val="00ED47D7"/>
    <w:rsid w:val="00ED5FF6"/>
    <w:rsid w:val="00EE205D"/>
    <w:rsid w:val="00EE33BA"/>
    <w:rsid w:val="00EF05ED"/>
    <w:rsid w:val="00EF40C6"/>
    <w:rsid w:val="00EF593E"/>
    <w:rsid w:val="00F03C57"/>
    <w:rsid w:val="00F117D3"/>
    <w:rsid w:val="00F126F9"/>
    <w:rsid w:val="00F32D1D"/>
    <w:rsid w:val="00F36612"/>
    <w:rsid w:val="00F378E8"/>
    <w:rsid w:val="00F42E6F"/>
    <w:rsid w:val="00F43C0A"/>
    <w:rsid w:val="00F605BF"/>
    <w:rsid w:val="00F60890"/>
    <w:rsid w:val="00F805A6"/>
    <w:rsid w:val="00F835AC"/>
    <w:rsid w:val="00F86CA6"/>
    <w:rsid w:val="00F87174"/>
    <w:rsid w:val="00F932C0"/>
    <w:rsid w:val="00F93894"/>
    <w:rsid w:val="00FA4090"/>
    <w:rsid w:val="00FA5694"/>
    <w:rsid w:val="00FA6412"/>
    <w:rsid w:val="00FB2CEE"/>
    <w:rsid w:val="00FC3DE4"/>
    <w:rsid w:val="00FC6177"/>
    <w:rsid w:val="00FC7ECF"/>
    <w:rsid w:val="00FD179B"/>
    <w:rsid w:val="00FD6CD1"/>
    <w:rsid w:val="00FD7895"/>
    <w:rsid w:val="00FE701D"/>
    <w:rsid w:val="00FF44FF"/>
    <w:rsid w:val="00FF6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39"/>
    <w:pPr>
      <w:widowControl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9"/>
    <w:qFormat/>
    <w:rsid w:val="00DC4CA7"/>
    <w:pPr>
      <w:keepNext/>
      <w:widowControl/>
      <w:numPr>
        <w:numId w:val="1"/>
      </w:numPr>
      <w:autoSpaceDN/>
      <w:adjustRightInd/>
      <w:spacing w:before="120" w:after="120" w:line="360" w:lineRule="auto"/>
      <w:jc w:val="both"/>
      <w:outlineLvl w:val="0"/>
    </w:pPr>
    <w:rPr>
      <w:rFonts w:ascii="Arial" w:hAnsi="Arial" w:cs="Arial"/>
      <w:b/>
      <w:bCs/>
      <w:lang w:eastAsia="en-US"/>
    </w:rPr>
  </w:style>
  <w:style w:type="paragraph" w:styleId="Heading2">
    <w:name w:val="heading 2"/>
    <w:basedOn w:val="Normal"/>
    <w:next w:val="Normal"/>
    <w:link w:val="Heading2Char"/>
    <w:uiPriority w:val="99"/>
    <w:unhideWhenUsed/>
    <w:qFormat/>
    <w:rsid w:val="00DC4CA7"/>
    <w:pPr>
      <w:keepNext/>
      <w:keepLines/>
      <w:widowControl/>
      <w:autoSpaceDN/>
      <w:adjustRightInd/>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unhideWhenUsed/>
    <w:qFormat/>
    <w:rsid w:val="00DC4CA7"/>
    <w:pPr>
      <w:keepNext/>
      <w:keepLines/>
      <w:widowControl/>
      <w:autoSpaceDN/>
      <w:adjustRightInd/>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unhideWhenUsed/>
    <w:qFormat/>
    <w:rsid w:val="00DC4CA7"/>
    <w:pPr>
      <w:keepNext/>
      <w:keepLines/>
      <w:widowControl/>
      <w:autoSpaceDN/>
      <w:adjustRightInd/>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9"/>
    <w:qFormat/>
    <w:rsid w:val="00DC4CA7"/>
    <w:pPr>
      <w:keepNext/>
      <w:widowControl/>
      <w:autoSpaceDN/>
      <w:adjustRightInd/>
      <w:ind w:left="-220" w:firstLine="13"/>
      <w:jc w:val="center"/>
      <w:outlineLvl w:val="4"/>
    </w:pPr>
    <w:rPr>
      <w:rFonts w:ascii="Arial" w:hAnsi="Arial" w:cs="Arial"/>
      <w:b/>
      <w:bCs/>
      <w:lang w:val="en-US" w:eastAsia="en-US"/>
    </w:rPr>
  </w:style>
  <w:style w:type="paragraph" w:styleId="Heading6">
    <w:name w:val="heading 6"/>
    <w:basedOn w:val="Normal"/>
    <w:next w:val="Normal"/>
    <w:link w:val="Heading6Char"/>
    <w:uiPriority w:val="99"/>
    <w:qFormat/>
    <w:rsid w:val="00DC4CA7"/>
    <w:pPr>
      <w:widowControl/>
      <w:autoSpaceDN/>
      <w:adjustRightInd/>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4CA7"/>
    <w:rPr>
      <w:rFonts w:ascii="Arial" w:eastAsia="Times New Roman" w:hAnsi="Arial" w:cs="Arial"/>
      <w:b/>
      <w:bCs/>
      <w:sz w:val="24"/>
      <w:szCs w:val="24"/>
      <w:lang w:val="id-ID"/>
    </w:rPr>
  </w:style>
  <w:style w:type="character" w:customStyle="1" w:styleId="Heading2Char">
    <w:name w:val="Heading 2 Char"/>
    <w:basedOn w:val="DefaultParagraphFont"/>
    <w:link w:val="Heading2"/>
    <w:uiPriority w:val="99"/>
    <w:rsid w:val="00DC4CA7"/>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9"/>
    <w:rsid w:val="00DC4CA7"/>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9"/>
    <w:rsid w:val="00DC4CA7"/>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9"/>
    <w:rsid w:val="00DC4CA7"/>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DC4CA7"/>
    <w:rPr>
      <w:rFonts w:ascii="Times New Roman" w:eastAsia="Times New Roman" w:hAnsi="Times New Roman" w:cs="Times New Roman"/>
      <w:b/>
      <w:bCs/>
    </w:rPr>
  </w:style>
  <w:style w:type="paragraph" w:styleId="Header">
    <w:name w:val="header"/>
    <w:basedOn w:val="Normal"/>
    <w:link w:val="HeaderChar"/>
    <w:uiPriority w:val="99"/>
    <w:unhideWhenUsed/>
    <w:rsid w:val="00DD0D4C"/>
    <w:pPr>
      <w:tabs>
        <w:tab w:val="center" w:pos="4680"/>
        <w:tab w:val="right" w:pos="9360"/>
      </w:tabs>
    </w:pPr>
  </w:style>
  <w:style w:type="character" w:customStyle="1" w:styleId="HeaderChar">
    <w:name w:val="Header Char"/>
    <w:basedOn w:val="DefaultParagraphFont"/>
    <w:link w:val="Header"/>
    <w:uiPriority w:val="99"/>
    <w:rsid w:val="00DD0D4C"/>
  </w:style>
  <w:style w:type="paragraph" w:styleId="Footer">
    <w:name w:val="footer"/>
    <w:basedOn w:val="Normal"/>
    <w:link w:val="FooterChar"/>
    <w:uiPriority w:val="99"/>
    <w:unhideWhenUsed/>
    <w:rsid w:val="00DD0D4C"/>
    <w:pPr>
      <w:tabs>
        <w:tab w:val="center" w:pos="4680"/>
        <w:tab w:val="right" w:pos="9360"/>
      </w:tabs>
    </w:pPr>
  </w:style>
  <w:style w:type="character" w:customStyle="1" w:styleId="FooterChar">
    <w:name w:val="Footer Char"/>
    <w:basedOn w:val="DefaultParagraphFont"/>
    <w:link w:val="Footer"/>
    <w:uiPriority w:val="99"/>
    <w:rsid w:val="00DD0D4C"/>
  </w:style>
  <w:style w:type="paragraph" w:styleId="BalloonText">
    <w:name w:val="Balloon Text"/>
    <w:basedOn w:val="Normal"/>
    <w:link w:val="BalloonTextChar"/>
    <w:uiPriority w:val="99"/>
    <w:semiHidden/>
    <w:unhideWhenUsed/>
    <w:rsid w:val="00DD0D4C"/>
    <w:rPr>
      <w:rFonts w:ascii="Tahoma" w:hAnsi="Tahoma" w:cs="Tahoma"/>
      <w:sz w:val="16"/>
      <w:szCs w:val="16"/>
    </w:rPr>
  </w:style>
  <w:style w:type="character" w:customStyle="1" w:styleId="BalloonTextChar">
    <w:name w:val="Balloon Text Char"/>
    <w:basedOn w:val="DefaultParagraphFont"/>
    <w:link w:val="BalloonText"/>
    <w:uiPriority w:val="99"/>
    <w:semiHidden/>
    <w:rsid w:val="00DD0D4C"/>
    <w:rPr>
      <w:rFonts w:ascii="Tahoma" w:hAnsi="Tahoma" w:cs="Tahoma"/>
      <w:sz w:val="16"/>
      <w:szCs w:val="16"/>
    </w:rPr>
  </w:style>
  <w:style w:type="paragraph" w:styleId="ListParagraph">
    <w:name w:val="List Paragraph"/>
    <w:basedOn w:val="Normal"/>
    <w:uiPriority w:val="34"/>
    <w:qFormat/>
    <w:rsid w:val="00C86639"/>
    <w:pPr>
      <w:ind w:left="720"/>
      <w:contextualSpacing/>
    </w:pPr>
  </w:style>
  <w:style w:type="character" w:styleId="PageNumber">
    <w:name w:val="page number"/>
    <w:basedOn w:val="DefaultParagraphFont"/>
    <w:uiPriority w:val="99"/>
    <w:rsid w:val="00DC4CA7"/>
    <w:rPr>
      <w:rFonts w:cs="Times New Roman"/>
    </w:rPr>
  </w:style>
  <w:style w:type="paragraph" w:styleId="BodyTextIndent">
    <w:name w:val="Body Text Indent"/>
    <w:basedOn w:val="Normal"/>
    <w:link w:val="BodyTextIndentChar"/>
    <w:uiPriority w:val="99"/>
    <w:rsid w:val="00DC4CA7"/>
    <w:pPr>
      <w:widowControl/>
      <w:autoSpaceDN/>
      <w:adjustRightInd/>
      <w:spacing w:after="120"/>
      <w:ind w:left="360"/>
    </w:pPr>
    <w:rPr>
      <w:rFonts w:ascii="Calibri" w:hAnsi="Calibri"/>
      <w:lang w:val="en-US" w:eastAsia="en-US"/>
    </w:rPr>
  </w:style>
  <w:style w:type="character" w:customStyle="1" w:styleId="BodyTextIndentChar">
    <w:name w:val="Body Text Indent Char"/>
    <w:basedOn w:val="DefaultParagraphFont"/>
    <w:link w:val="BodyTextIndent"/>
    <w:uiPriority w:val="99"/>
    <w:rsid w:val="00DC4CA7"/>
    <w:rPr>
      <w:rFonts w:ascii="Calibri" w:eastAsia="Times New Roman" w:hAnsi="Calibri" w:cs="Times New Roman"/>
      <w:sz w:val="24"/>
      <w:szCs w:val="24"/>
    </w:rPr>
  </w:style>
  <w:style w:type="paragraph" w:styleId="NormalWeb">
    <w:name w:val="Normal (Web)"/>
    <w:basedOn w:val="Normal"/>
    <w:uiPriority w:val="99"/>
    <w:unhideWhenUsed/>
    <w:rsid w:val="00DC4CA7"/>
    <w:pPr>
      <w:widowControl/>
      <w:autoSpaceDN/>
      <w:adjustRightInd/>
      <w:spacing w:before="100" w:beforeAutospacing="1" w:after="100" w:afterAutospacing="1"/>
    </w:pPr>
    <w:rPr>
      <w:lang w:val="en-US" w:eastAsia="en-US"/>
    </w:rPr>
  </w:style>
  <w:style w:type="character" w:customStyle="1" w:styleId="editsection">
    <w:name w:val="editsection"/>
    <w:basedOn w:val="DefaultParagraphFont"/>
    <w:rsid w:val="00DC4CA7"/>
    <w:rPr>
      <w:rFonts w:cs="Times New Roman"/>
    </w:rPr>
  </w:style>
  <w:style w:type="character" w:customStyle="1" w:styleId="mw-headline">
    <w:name w:val="mw-headline"/>
    <w:basedOn w:val="DefaultParagraphFont"/>
    <w:rsid w:val="00DC4CA7"/>
    <w:rPr>
      <w:rFonts w:cs="Times New Roman"/>
    </w:rPr>
  </w:style>
  <w:style w:type="character" w:customStyle="1" w:styleId="daerah">
    <w:name w:val="daerah"/>
    <w:basedOn w:val="DefaultParagraphFont"/>
    <w:rsid w:val="00DC4CA7"/>
    <w:rPr>
      <w:rFonts w:cs="Times New Roman"/>
    </w:rPr>
  </w:style>
  <w:style w:type="character" w:styleId="Strong">
    <w:name w:val="Strong"/>
    <w:basedOn w:val="DefaultParagraphFont"/>
    <w:uiPriority w:val="22"/>
    <w:qFormat/>
    <w:rsid w:val="00DC4CA7"/>
    <w:rPr>
      <w:rFonts w:cs="Times New Roman"/>
      <w:b/>
      <w:bCs/>
    </w:rPr>
  </w:style>
  <w:style w:type="paragraph" w:styleId="BodyTextIndent2">
    <w:name w:val="Body Text Indent 2"/>
    <w:basedOn w:val="Normal"/>
    <w:link w:val="BodyTextIndent2Char"/>
    <w:uiPriority w:val="99"/>
    <w:unhideWhenUsed/>
    <w:rsid w:val="00DC4CA7"/>
    <w:pPr>
      <w:widowControl/>
      <w:autoSpaceDN/>
      <w:adjustRightInd/>
      <w:spacing w:after="120" w:line="480" w:lineRule="auto"/>
      <w:ind w:left="283"/>
    </w:pPr>
    <w:rPr>
      <w:rFonts w:ascii="Calibri" w:hAnsi="Calibri" w:cs="Calibri"/>
      <w:sz w:val="22"/>
      <w:szCs w:val="22"/>
      <w:lang w:eastAsia="en-US"/>
    </w:rPr>
  </w:style>
  <w:style w:type="character" w:customStyle="1" w:styleId="BodyTextIndent2Char">
    <w:name w:val="Body Text Indent 2 Char"/>
    <w:basedOn w:val="DefaultParagraphFont"/>
    <w:link w:val="BodyTextIndent2"/>
    <w:uiPriority w:val="99"/>
    <w:rsid w:val="00DC4CA7"/>
    <w:rPr>
      <w:rFonts w:ascii="Calibri" w:eastAsia="Times New Roman" w:hAnsi="Calibri" w:cs="Calibri"/>
      <w:lang w:val="id-ID"/>
    </w:rPr>
  </w:style>
  <w:style w:type="paragraph" w:styleId="BodyText2">
    <w:name w:val="Body Text 2"/>
    <w:basedOn w:val="Normal"/>
    <w:link w:val="BodyText2Char"/>
    <w:uiPriority w:val="99"/>
    <w:rsid w:val="00DC4CA7"/>
    <w:pPr>
      <w:widowControl/>
      <w:autoSpaceDN/>
      <w:adjustRightInd/>
      <w:spacing w:after="120"/>
      <w:ind w:left="360"/>
    </w:pPr>
    <w:rPr>
      <w:lang w:val="en-US" w:eastAsia="en-US"/>
    </w:rPr>
  </w:style>
  <w:style w:type="character" w:customStyle="1" w:styleId="BodyText2Char">
    <w:name w:val="Body Text 2 Char"/>
    <w:basedOn w:val="DefaultParagraphFont"/>
    <w:link w:val="BodyText2"/>
    <w:uiPriority w:val="99"/>
    <w:rsid w:val="00DC4CA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DC4CA7"/>
    <w:pPr>
      <w:widowControl/>
      <w:autoSpaceDN/>
      <w:adjustRightInd/>
      <w:spacing w:line="360" w:lineRule="auto"/>
      <w:ind w:left="1122"/>
      <w:jc w:val="both"/>
    </w:pPr>
    <w:rPr>
      <w:rFonts w:ascii="Arial" w:hAnsi="Arial" w:cs="Arial"/>
      <w:sz w:val="28"/>
      <w:szCs w:val="28"/>
      <w:lang w:val="en-US" w:eastAsia="en-US"/>
    </w:rPr>
  </w:style>
  <w:style w:type="character" w:customStyle="1" w:styleId="BodyTextIndent3Char">
    <w:name w:val="Body Text Indent 3 Char"/>
    <w:basedOn w:val="DefaultParagraphFont"/>
    <w:link w:val="BodyTextIndent3"/>
    <w:uiPriority w:val="99"/>
    <w:rsid w:val="00DC4CA7"/>
    <w:rPr>
      <w:rFonts w:ascii="Arial" w:eastAsia="Times New Roman" w:hAnsi="Arial" w:cs="Arial"/>
      <w:sz w:val="28"/>
      <w:szCs w:val="28"/>
    </w:rPr>
  </w:style>
  <w:style w:type="paragraph" w:styleId="Title">
    <w:name w:val="Title"/>
    <w:basedOn w:val="Normal"/>
    <w:link w:val="TitleChar"/>
    <w:uiPriority w:val="99"/>
    <w:qFormat/>
    <w:rsid w:val="00DC4CA7"/>
    <w:pPr>
      <w:widowControl/>
      <w:autoSpaceDN/>
      <w:adjustRightInd/>
      <w:spacing w:line="360" w:lineRule="auto"/>
      <w:jc w:val="center"/>
    </w:pPr>
    <w:rPr>
      <w:b/>
      <w:bCs/>
      <w:lang w:val="en-US" w:eastAsia="en-US"/>
    </w:rPr>
  </w:style>
  <w:style w:type="character" w:customStyle="1" w:styleId="TitleChar">
    <w:name w:val="Title Char"/>
    <w:basedOn w:val="DefaultParagraphFont"/>
    <w:link w:val="Title"/>
    <w:uiPriority w:val="99"/>
    <w:rsid w:val="00DC4CA7"/>
    <w:rPr>
      <w:rFonts w:ascii="Times New Roman" w:eastAsia="Times New Roman" w:hAnsi="Times New Roman" w:cs="Times New Roman"/>
      <w:b/>
      <w:bCs/>
      <w:sz w:val="24"/>
      <w:szCs w:val="24"/>
    </w:rPr>
  </w:style>
  <w:style w:type="paragraph" w:customStyle="1" w:styleId="xl24">
    <w:name w:val="xl24"/>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5">
    <w:name w:val="xl25"/>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6">
    <w:name w:val="xl26"/>
    <w:basedOn w:val="Normal"/>
    <w:uiPriority w:val="99"/>
    <w:rsid w:val="00DC4CA7"/>
    <w:pPr>
      <w:widowControl/>
      <w:pBdr>
        <w:top w:val="single" w:sz="4" w:space="0" w:color="auto"/>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7">
    <w:name w:val="xl27"/>
    <w:basedOn w:val="Normal"/>
    <w:uiPriority w:val="99"/>
    <w:rsid w:val="00DC4CA7"/>
    <w:pPr>
      <w:widowControl/>
      <w:pBdr>
        <w:left w:val="single" w:sz="4" w:space="0" w:color="auto"/>
        <w:bottom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8">
    <w:name w:val="xl28"/>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9">
    <w:name w:val="xl29"/>
    <w:basedOn w:val="Normal"/>
    <w:uiPriority w:val="99"/>
    <w:rsid w:val="00DC4CA7"/>
    <w:pPr>
      <w:widowControl/>
      <w:pBdr>
        <w:top w:val="single" w:sz="4" w:space="0" w:color="auto"/>
        <w:left w:val="single" w:sz="8" w:space="0" w:color="auto"/>
        <w:bottom w:val="single" w:sz="4"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0">
    <w:name w:val="xl30"/>
    <w:basedOn w:val="Normal"/>
    <w:uiPriority w:val="99"/>
    <w:rsid w:val="00DC4CA7"/>
    <w:pPr>
      <w:widowControl/>
      <w:pBdr>
        <w:top w:val="single" w:sz="4" w:space="0" w:color="auto"/>
        <w:left w:val="single" w:sz="4" w:space="0" w:color="auto"/>
        <w:bottom w:val="single" w:sz="4" w:space="0" w:color="auto"/>
        <w:right w:val="single" w:sz="8"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1">
    <w:name w:val="xl31"/>
    <w:basedOn w:val="Normal"/>
    <w:uiPriority w:val="99"/>
    <w:rsid w:val="00DC4CA7"/>
    <w:pPr>
      <w:widowControl/>
      <w:pBdr>
        <w:top w:val="single" w:sz="4" w:space="0" w:color="auto"/>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2">
    <w:name w:val="xl32"/>
    <w:basedOn w:val="Normal"/>
    <w:uiPriority w:val="99"/>
    <w:rsid w:val="00DC4CA7"/>
    <w:pPr>
      <w:widowControl/>
      <w:pBdr>
        <w:top w:val="single" w:sz="4" w:space="0" w:color="auto"/>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3">
    <w:name w:val="xl33"/>
    <w:basedOn w:val="Normal"/>
    <w:uiPriority w:val="99"/>
    <w:rsid w:val="00DC4CA7"/>
    <w:pPr>
      <w:widowControl/>
      <w:pBdr>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4">
    <w:name w:val="xl34"/>
    <w:basedOn w:val="Normal"/>
    <w:uiPriority w:val="99"/>
    <w:rsid w:val="00DC4CA7"/>
    <w:pPr>
      <w:widowControl/>
      <w:pBdr>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5">
    <w:name w:val="xl35"/>
    <w:basedOn w:val="Normal"/>
    <w:uiPriority w:val="99"/>
    <w:rsid w:val="00DC4CA7"/>
    <w:pPr>
      <w:widowControl/>
      <w:pBdr>
        <w:left w:val="single" w:sz="8" w:space="0" w:color="auto"/>
        <w:bottom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6">
    <w:name w:val="xl36"/>
    <w:basedOn w:val="Normal"/>
    <w:uiPriority w:val="99"/>
    <w:rsid w:val="00DC4CA7"/>
    <w:pPr>
      <w:widowControl/>
      <w:pBdr>
        <w:left w:val="single" w:sz="8"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7">
    <w:name w:val="xl37"/>
    <w:basedOn w:val="Normal"/>
    <w:uiPriority w:val="99"/>
    <w:rsid w:val="00DC4CA7"/>
    <w:pPr>
      <w:widowControl/>
      <w:pBdr>
        <w:left w:val="single" w:sz="4" w:space="0" w:color="auto"/>
        <w:bottom w:val="single" w:sz="8"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38">
    <w:name w:val="xl38"/>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9">
    <w:name w:val="xl39"/>
    <w:basedOn w:val="Normal"/>
    <w:uiPriority w:val="99"/>
    <w:rsid w:val="00DC4CA7"/>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0">
    <w:name w:val="xl40"/>
    <w:basedOn w:val="Normal"/>
    <w:uiPriority w:val="99"/>
    <w:rsid w:val="00DC4CA7"/>
    <w:pPr>
      <w:widowControl/>
      <w:pBdr>
        <w:left w:val="single" w:sz="4" w:space="0" w:color="auto"/>
        <w:bottom w:val="single" w:sz="8"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1">
    <w:name w:val="xl41"/>
    <w:basedOn w:val="Normal"/>
    <w:uiPriority w:val="99"/>
    <w:rsid w:val="00DC4CA7"/>
    <w:pPr>
      <w:widowControl/>
      <w:pBdr>
        <w:left w:val="single" w:sz="4" w:space="0" w:color="auto"/>
      </w:pBdr>
      <w:autoSpaceDN/>
      <w:adjustRightInd/>
      <w:spacing w:before="100" w:beforeAutospacing="1" w:after="100" w:afterAutospacing="1"/>
      <w:jc w:val="center"/>
    </w:pPr>
    <w:rPr>
      <w:rFonts w:ascii="Arial" w:hAnsi="Arial" w:cs="Arial"/>
      <w:b/>
      <w:bCs/>
      <w:lang w:val="en-US" w:eastAsia="en-US"/>
    </w:rPr>
  </w:style>
  <w:style w:type="paragraph" w:customStyle="1" w:styleId="xl42">
    <w:name w:val="xl42"/>
    <w:basedOn w:val="Normal"/>
    <w:uiPriority w:val="99"/>
    <w:rsid w:val="00DC4CA7"/>
    <w:pPr>
      <w:widowControl/>
      <w:pBdr>
        <w:left w:val="single" w:sz="4" w:space="0" w:color="auto"/>
      </w:pBdr>
      <w:autoSpaceDN/>
      <w:adjustRightInd/>
      <w:spacing w:before="100" w:beforeAutospacing="1" w:after="100" w:afterAutospacing="1"/>
    </w:pPr>
    <w:rPr>
      <w:rFonts w:ascii="Arial" w:hAnsi="Arial" w:cs="Arial"/>
      <w:b/>
      <w:bCs/>
      <w:lang w:val="en-US" w:eastAsia="en-US"/>
    </w:rPr>
  </w:style>
  <w:style w:type="paragraph" w:customStyle="1" w:styleId="xl43">
    <w:name w:val="xl43"/>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4">
    <w:name w:val="xl44"/>
    <w:basedOn w:val="Normal"/>
    <w:uiPriority w:val="99"/>
    <w:rsid w:val="00DC4CA7"/>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5">
    <w:name w:val="xl45"/>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6">
    <w:name w:val="xl46"/>
    <w:basedOn w:val="Normal"/>
    <w:uiPriority w:val="99"/>
    <w:rsid w:val="00DC4CA7"/>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7">
    <w:name w:val="xl47"/>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8">
    <w:name w:val="xl48"/>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9">
    <w:name w:val="xl49"/>
    <w:basedOn w:val="Normal"/>
    <w:uiPriority w:val="99"/>
    <w:rsid w:val="00DC4CA7"/>
    <w:pPr>
      <w:widowControl/>
      <w:pBdr>
        <w:top w:val="single" w:sz="8" w:space="0" w:color="auto"/>
        <w:left w:val="single" w:sz="8"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0">
    <w:name w:val="xl50"/>
    <w:basedOn w:val="Normal"/>
    <w:uiPriority w:val="99"/>
    <w:rsid w:val="00DC4CA7"/>
    <w:pPr>
      <w:widowControl/>
      <w:pBdr>
        <w:top w:val="single" w:sz="8" w:space="0" w:color="auto"/>
        <w:left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1">
    <w:name w:val="xl51"/>
    <w:basedOn w:val="Normal"/>
    <w:uiPriority w:val="99"/>
    <w:rsid w:val="00DC4CA7"/>
    <w:pPr>
      <w:widowControl/>
      <w:pBdr>
        <w:top w:val="single" w:sz="8" w:space="0" w:color="auto"/>
        <w:left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2">
    <w:name w:val="xl52"/>
    <w:basedOn w:val="Normal"/>
    <w:uiPriority w:val="99"/>
    <w:rsid w:val="00DC4CA7"/>
    <w:pPr>
      <w:widowControl/>
      <w:pBdr>
        <w:left w:val="single" w:sz="8"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3">
    <w:name w:val="xl53"/>
    <w:basedOn w:val="Normal"/>
    <w:uiPriority w:val="99"/>
    <w:rsid w:val="00DC4CA7"/>
    <w:pPr>
      <w:widowControl/>
      <w:pBdr>
        <w:left w:val="single" w:sz="4" w:space="0" w:color="auto"/>
        <w:bottom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4">
    <w:name w:val="xl54"/>
    <w:basedOn w:val="Normal"/>
    <w:uiPriority w:val="99"/>
    <w:rsid w:val="00DC4CA7"/>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5">
    <w:name w:val="xl55"/>
    <w:basedOn w:val="Normal"/>
    <w:uiPriority w:val="99"/>
    <w:rsid w:val="00DC4CA7"/>
    <w:pPr>
      <w:widowControl/>
      <w:pBdr>
        <w:top w:val="single" w:sz="8" w:space="0" w:color="auto"/>
        <w:left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styleId="Caption">
    <w:name w:val="caption"/>
    <w:basedOn w:val="Normal"/>
    <w:next w:val="Normal"/>
    <w:uiPriority w:val="35"/>
    <w:qFormat/>
    <w:rsid w:val="00DC4CA7"/>
    <w:pPr>
      <w:widowControl/>
      <w:autoSpaceDN/>
      <w:adjustRightInd/>
      <w:spacing w:before="120" w:after="120" w:line="420" w:lineRule="exact"/>
      <w:ind w:left="540"/>
    </w:pPr>
    <w:rPr>
      <w:rFonts w:eastAsia="SimSun"/>
      <w:i/>
      <w:iCs/>
      <w:sz w:val="20"/>
      <w:szCs w:val="20"/>
      <w:lang w:val="en-US" w:eastAsia="en-US"/>
    </w:rPr>
  </w:style>
  <w:style w:type="paragraph" w:customStyle="1" w:styleId="Default">
    <w:name w:val="Default"/>
    <w:rsid w:val="00DC4CA7"/>
    <w:pPr>
      <w:autoSpaceDE w:val="0"/>
      <w:autoSpaceDN w:val="0"/>
      <w:adjustRightInd w:val="0"/>
      <w:spacing w:after="0" w:line="240" w:lineRule="auto"/>
    </w:pPr>
    <w:rPr>
      <w:rFonts w:ascii="Cambria" w:eastAsia="MS Mincho" w:hAnsi="Cambria" w:cs="Cambria"/>
      <w:color w:val="000000"/>
      <w:sz w:val="24"/>
      <w:szCs w:val="24"/>
      <w:lang w:eastAsia="ja-JP"/>
    </w:rPr>
  </w:style>
  <w:style w:type="table" w:styleId="TableGrid">
    <w:name w:val="Table Grid"/>
    <w:basedOn w:val="TableNormal"/>
    <w:uiPriority w:val="99"/>
    <w:rsid w:val="00600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50637"/>
    <w:rPr>
      <w:color w:val="0000FF"/>
      <w:u w:val="single"/>
    </w:rPr>
  </w:style>
  <w:style w:type="character" w:styleId="FollowedHyperlink">
    <w:name w:val="FollowedHyperlink"/>
    <w:basedOn w:val="DefaultParagraphFont"/>
    <w:uiPriority w:val="99"/>
    <w:semiHidden/>
    <w:unhideWhenUsed/>
    <w:rsid w:val="00450637"/>
    <w:rPr>
      <w:color w:val="800080"/>
      <w:u w:val="single"/>
    </w:rPr>
  </w:style>
  <w:style w:type="paragraph" w:customStyle="1" w:styleId="xl69">
    <w:name w:val="xl69"/>
    <w:basedOn w:val="Normal"/>
    <w:rsid w:val="00450637"/>
    <w:pPr>
      <w:widowControl/>
      <w:autoSpaceDN/>
      <w:adjustRightInd/>
      <w:spacing w:before="100" w:beforeAutospacing="1" w:after="100" w:afterAutospacing="1"/>
      <w:textAlignment w:val="top"/>
    </w:pPr>
    <w:rPr>
      <w:rFonts w:ascii="Arial Narrow" w:hAnsi="Arial Narrow"/>
      <w:lang w:val="en-US" w:eastAsia="en-US"/>
    </w:rPr>
  </w:style>
  <w:style w:type="paragraph" w:customStyle="1" w:styleId="xl70">
    <w:name w:val="xl70"/>
    <w:basedOn w:val="Normal"/>
    <w:rsid w:val="00450637"/>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71">
    <w:name w:val="xl71"/>
    <w:basedOn w:val="Normal"/>
    <w:rsid w:val="00450637"/>
    <w:pPr>
      <w:widowControl/>
      <w:autoSpaceDN/>
      <w:adjustRightInd/>
      <w:spacing w:before="100" w:beforeAutospacing="1" w:after="100" w:afterAutospacing="1"/>
      <w:jc w:val="center"/>
      <w:textAlignment w:val="top"/>
    </w:pPr>
    <w:rPr>
      <w:rFonts w:ascii="Arial Narrow" w:hAnsi="Arial Narrow"/>
      <w:lang w:val="en-US" w:eastAsia="en-US"/>
    </w:rPr>
  </w:style>
  <w:style w:type="paragraph" w:customStyle="1" w:styleId="xl72">
    <w:name w:val="xl72"/>
    <w:basedOn w:val="Normal"/>
    <w:rsid w:val="00450637"/>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Narrow" w:hAnsi="Arial Narrow"/>
      <w:lang w:val="en-US" w:eastAsia="en-US"/>
    </w:rPr>
  </w:style>
  <w:style w:type="paragraph" w:customStyle="1" w:styleId="xl73">
    <w:name w:val="xl73"/>
    <w:basedOn w:val="Normal"/>
    <w:rsid w:val="00450637"/>
    <w:pPr>
      <w:widowControl/>
      <w:pBdr>
        <w:top w:val="single" w:sz="4" w:space="0" w:color="auto"/>
        <w:left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74">
    <w:name w:val="xl74"/>
    <w:basedOn w:val="Normal"/>
    <w:rsid w:val="00450637"/>
    <w:pPr>
      <w:widowControl/>
      <w:pBdr>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75">
    <w:name w:val="xl75"/>
    <w:basedOn w:val="Normal"/>
    <w:rsid w:val="00450637"/>
    <w:pPr>
      <w:widowControl/>
      <w:autoSpaceDN/>
      <w:adjustRightInd/>
      <w:spacing w:before="100" w:beforeAutospacing="1" w:after="100" w:afterAutospacing="1"/>
      <w:jc w:val="center"/>
      <w:textAlignment w:val="center"/>
    </w:pPr>
    <w:rPr>
      <w:rFonts w:ascii="Arial Narrow" w:hAnsi="Arial Narrow"/>
      <w:b/>
      <w:bCs/>
      <w:i/>
      <w:iCs/>
      <w:lang w:val="en-US" w:eastAsia="en-US"/>
    </w:rPr>
  </w:style>
  <w:style w:type="paragraph" w:customStyle="1" w:styleId="xl76">
    <w:name w:val="xl76"/>
    <w:basedOn w:val="Normal"/>
    <w:rsid w:val="00450637"/>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77">
    <w:name w:val="xl77"/>
    <w:basedOn w:val="Normal"/>
    <w:rsid w:val="00450637"/>
    <w:pPr>
      <w:widowControl/>
      <w:pBdr>
        <w:left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78">
    <w:name w:val="xl78"/>
    <w:basedOn w:val="Normal"/>
    <w:rsid w:val="00450637"/>
    <w:pPr>
      <w:widowControl/>
      <w:pBdr>
        <w:top w:val="single" w:sz="4" w:space="0" w:color="auto"/>
        <w:left w:val="single" w:sz="4" w:space="0" w:color="auto"/>
        <w:right w:val="single" w:sz="4" w:space="0" w:color="auto"/>
      </w:pBdr>
      <w:autoSpaceDN/>
      <w:adjustRightInd/>
      <w:spacing w:before="100" w:beforeAutospacing="1" w:after="100" w:afterAutospacing="1"/>
      <w:jc w:val="center"/>
      <w:textAlignment w:val="top"/>
    </w:pPr>
    <w:rPr>
      <w:rFonts w:ascii="Arial Narrow" w:hAnsi="Arial Narrow"/>
      <w:lang w:val="en-US" w:eastAsia="en-US"/>
    </w:rPr>
  </w:style>
  <w:style w:type="paragraph" w:customStyle="1" w:styleId="xl79">
    <w:name w:val="xl79"/>
    <w:basedOn w:val="Normal"/>
    <w:rsid w:val="00450637"/>
    <w:pPr>
      <w:widowControl/>
      <w:pBdr>
        <w:left w:val="single" w:sz="4" w:space="0" w:color="auto"/>
        <w:right w:val="single" w:sz="4" w:space="0" w:color="auto"/>
      </w:pBdr>
      <w:autoSpaceDN/>
      <w:adjustRightInd/>
      <w:spacing w:before="100" w:beforeAutospacing="1" w:after="100" w:afterAutospacing="1"/>
      <w:jc w:val="center"/>
      <w:textAlignment w:val="top"/>
    </w:pPr>
    <w:rPr>
      <w:rFonts w:ascii="Arial Narrow" w:hAnsi="Arial Narrow"/>
      <w:lang w:val="en-US" w:eastAsia="en-US"/>
    </w:rPr>
  </w:style>
  <w:style w:type="paragraph" w:customStyle="1" w:styleId="xl80">
    <w:name w:val="xl80"/>
    <w:basedOn w:val="Normal"/>
    <w:rsid w:val="00450637"/>
    <w:pPr>
      <w:widowControl/>
      <w:pBdr>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Narrow" w:hAnsi="Arial Narrow"/>
      <w:lang w:val="en-US" w:eastAsia="en-US"/>
    </w:rPr>
  </w:style>
  <w:style w:type="paragraph" w:customStyle="1" w:styleId="xl81">
    <w:name w:val="xl81"/>
    <w:basedOn w:val="Normal"/>
    <w:rsid w:val="00450637"/>
    <w:pPr>
      <w:widowControl/>
      <w:pBdr>
        <w:top w:val="single" w:sz="4" w:space="0" w:color="auto"/>
        <w:left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82">
    <w:name w:val="xl82"/>
    <w:basedOn w:val="Normal"/>
    <w:rsid w:val="00450637"/>
    <w:pPr>
      <w:widowControl/>
      <w:pBdr>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83">
    <w:name w:val="xl83"/>
    <w:basedOn w:val="Normal"/>
    <w:rsid w:val="00450637"/>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i/>
      <w:iCs/>
      <w:lang w:val="en-US" w:eastAsia="en-US"/>
    </w:rPr>
  </w:style>
  <w:style w:type="paragraph" w:customStyle="1" w:styleId="xl84">
    <w:name w:val="xl84"/>
    <w:basedOn w:val="Normal"/>
    <w:rsid w:val="00450637"/>
    <w:pPr>
      <w:widowControl/>
      <w:autoSpaceDN/>
      <w:adjustRightInd/>
      <w:spacing w:before="100" w:beforeAutospacing="1" w:after="100" w:afterAutospacing="1"/>
      <w:textAlignment w:val="top"/>
    </w:pPr>
    <w:rPr>
      <w:rFonts w:ascii="Arial Narrow" w:hAnsi="Arial Narrow"/>
      <w:b/>
      <w:bCs/>
      <w:lang w:val="en-US" w:eastAsia="en-US"/>
    </w:rPr>
  </w:style>
  <w:style w:type="paragraph" w:customStyle="1" w:styleId="xl85">
    <w:name w:val="xl85"/>
    <w:basedOn w:val="Normal"/>
    <w:rsid w:val="00450637"/>
    <w:pPr>
      <w:widowControl/>
      <w:autoSpaceDN/>
      <w:adjustRightInd/>
      <w:spacing w:before="100" w:beforeAutospacing="1" w:after="100" w:afterAutospacing="1"/>
      <w:textAlignment w:val="top"/>
    </w:pPr>
    <w:rPr>
      <w:rFonts w:ascii="Arial Narrow" w:hAnsi="Arial Narrow"/>
      <w:b/>
      <w:bCs/>
      <w:lang w:val="en-US" w:eastAsia="en-US"/>
    </w:rPr>
  </w:style>
  <w:style w:type="paragraph" w:customStyle="1" w:styleId="xl86">
    <w:name w:val="xl86"/>
    <w:basedOn w:val="Normal"/>
    <w:rsid w:val="00450637"/>
    <w:pPr>
      <w:widowControl/>
      <w:autoSpaceDN/>
      <w:adjustRightInd/>
      <w:spacing w:before="100" w:beforeAutospacing="1" w:after="100" w:afterAutospacing="1"/>
    </w:pPr>
    <w:rPr>
      <w:rFonts w:ascii="Arial Narrow" w:hAnsi="Arial Narrow"/>
      <w:b/>
      <w:bCs/>
      <w:lang w:val="en-US" w:eastAsia="en-US"/>
    </w:rPr>
  </w:style>
  <w:style w:type="paragraph" w:customStyle="1" w:styleId="xl87">
    <w:name w:val="xl87"/>
    <w:basedOn w:val="Normal"/>
    <w:rsid w:val="00450637"/>
    <w:pPr>
      <w:widowControl/>
      <w:pBdr>
        <w:bottom w:val="single" w:sz="4" w:space="0" w:color="auto"/>
      </w:pBdr>
      <w:autoSpaceDN/>
      <w:adjustRightInd/>
      <w:spacing w:before="100" w:beforeAutospacing="1" w:after="100" w:afterAutospacing="1"/>
      <w:textAlignment w:val="top"/>
    </w:pPr>
    <w:rPr>
      <w:rFonts w:ascii="Arial Narrow" w:hAnsi="Arial Narrow"/>
      <w:b/>
      <w:bCs/>
      <w:lang w:val="en-US" w:eastAsia="en-US"/>
    </w:rPr>
  </w:style>
  <w:style w:type="paragraph" w:customStyle="1" w:styleId="xl88">
    <w:name w:val="xl88"/>
    <w:basedOn w:val="Normal"/>
    <w:rsid w:val="00450637"/>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lang w:val="en-US" w:eastAsia="en-US"/>
    </w:rPr>
  </w:style>
  <w:style w:type="paragraph" w:customStyle="1" w:styleId="xl89">
    <w:name w:val="xl89"/>
    <w:basedOn w:val="Normal"/>
    <w:rsid w:val="00450637"/>
    <w:pPr>
      <w:widowControl/>
      <w:autoSpaceDN/>
      <w:adjustRightInd/>
      <w:spacing w:before="100" w:beforeAutospacing="1" w:after="100" w:afterAutospacing="1"/>
      <w:jc w:val="center"/>
      <w:textAlignment w:val="center"/>
    </w:pPr>
    <w:rPr>
      <w:rFonts w:ascii="Arial Narrow" w:hAnsi="Arial Narrow"/>
      <w:b/>
      <w:bCs/>
      <w:lang w:val="en-US" w:eastAsia="en-US"/>
    </w:rPr>
  </w:style>
  <w:style w:type="paragraph" w:customStyle="1" w:styleId="xl90">
    <w:name w:val="xl90"/>
    <w:basedOn w:val="Normal"/>
    <w:rsid w:val="00450637"/>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center"/>
    </w:pPr>
    <w:rPr>
      <w:rFonts w:ascii="Arial Narrow" w:hAnsi="Arial Narrow"/>
      <w:b/>
      <w:bCs/>
      <w:i/>
      <w:iCs/>
      <w:lang w:val="en-US" w:eastAsia="en-US"/>
    </w:rPr>
  </w:style>
  <w:style w:type="paragraph" w:customStyle="1" w:styleId="xl91">
    <w:name w:val="xl91"/>
    <w:basedOn w:val="Normal"/>
    <w:rsid w:val="00450637"/>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i/>
      <w:iCs/>
      <w:lang w:val="en-US" w:eastAsia="en-US"/>
    </w:rPr>
  </w:style>
  <w:style w:type="paragraph" w:customStyle="1" w:styleId="xl92">
    <w:name w:val="xl92"/>
    <w:basedOn w:val="Normal"/>
    <w:rsid w:val="00450637"/>
    <w:pPr>
      <w:widowControl/>
      <w:autoSpaceDN/>
      <w:adjustRightInd/>
      <w:spacing w:before="100" w:beforeAutospacing="1" w:after="100" w:afterAutospacing="1"/>
    </w:pPr>
    <w:rPr>
      <w:rFonts w:ascii="Arial Narrow" w:hAnsi="Arial Narrow"/>
      <w:lang w:val="en-US" w:eastAsia="en-US"/>
    </w:rPr>
  </w:style>
  <w:style w:type="paragraph" w:customStyle="1" w:styleId="xl93">
    <w:name w:val="xl93"/>
    <w:basedOn w:val="Normal"/>
    <w:rsid w:val="00450637"/>
    <w:pPr>
      <w:widowControl/>
      <w:pBdr>
        <w:bottom w:val="single" w:sz="4" w:space="0" w:color="auto"/>
      </w:pBdr>
      <w:autoSpaceDN/>
      <w:adjustRightInd/>
      <w:spacing w:before="100" w:beforeAutospacing="1" w:after="100" w:afterAutospacing="1"/>
      <w:jc w:val="center"/>
      <w:textAlignment w:val="top"/>
    </w:pPr>
    <w:rPr>
      <w:rFonts w:ascii="Arial Narrow" w:hAnsi="Arial Narrow"/>
      <w:lang w:val="en-US" w:eastAsia="en-US"/>
    </w:rPr>
  </w:style>
  <w:style w:type="paragraph" w:customStyle="1" w:styleId="xl94">
    <w:name w:val="xl94"/>
    <w:basedOn w:val="Normal"/>
    <w:rsid w:val="00450637"/>
    <w:pPr>
      <w:widowControl/>
      <w:pBdr>
        <w:bottom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95">
    <w:name w:val="xl95"/>
    <w:basedOn w:val="Normal"/>
    <w:rsid w:val="00450637"/>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Narrow" w:hAnsi="Arial Narrow"/>
      <w:b/>
      <w:bCs/>
      <w:i/>
      <w:iCs/>
      <w:lang w:val="en-US" w:eastAsia="en-US"/>
    </w:rPr>
  </w:style>
  <w:style w:type="paragraph" w:customStyle="1" w:styleId="xl96">
    <w:name w:val="xl96"/>
    <w:basedOn w:val="Normal"/>
    <w:rsid w:val="00450637"/>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Narrow" w:hAnsi="Arial Narrow"/>
      <w:b/>
      <w:bCs/>
      <w:i/>
      <w:iCs/>
      <w:lang w:val="en-US" w:eastAsia="en-US"/>
    </w:rPr>
  </w:style>
  <w:style w:type="paragraph" w:customStyle="1" w:styleId="xl97">
    <w:name w:val="xl97"/>
    <w:basedOn w:val="Normal"/>
    <w:rsid w:val="00450637"/>
    <w:pPr>
      <w:widowControl/>
      <w:autoSpaceDN/>
      <w:adjustRightInd/>
      <w:spacing w:before="100" w:beforeAutospacing="1" w:after="100" w:afterAutospacing="1"/>
      <w:jc w:val="center"/>
      <w:textAlignment w:val="top"/>
    </w:pPr>
    <w:rPr>
      <w:rFonts w:ascii="Arial Narrow" w:hAnsi="Arial Narrow"/>
      <w:b/>
      <w:bCs/>
      <w:lang w:val="en-US" w:eastAsia="en-US"/>
    </w:rPr>
  </w:style>
  <w:style w:type="paragraph" w:customStyle="1" w:styleId="xl98">
    <w:name w:val="xl98"/>
    <w:basedOn w:val="Normal"/>
    <w:rsid w:val="00450637"/>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center"/>
    </w:pPr>
    <w:rPr>
      <w:rFonts w:ascii="Arial Narrow" w:hAnsi="Arial Narrow"/>
      <w:b/>
      <w:bCs/>
      <w:lang w:val="en-US" w:eastAsia="en-US"/>
    </w:rPr>
  </w:style>
  <w:style w:type="paragraph" w:customStyle="1" w:styleId="xl99">
    <w:name w:val="xl99"/>
    <w:basedOn w:val="Normal"/>
    <w:rsid w:val="00450637"/>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Narrow" w:hAnsi="Arial Narrow"/>
      <w:b/>
      <w:bCs/>
      <w:lang w:val="en-US" w:eastAsia="en-US"/>
    </w:rPr>
  </w:style>
  <w:style w:type="paragraph" w:customStyle="1" w:styleId="xl100">
    <w:name w:val="xl100"/>
    <w:basedOn w:val="Normal"/>
    <w:rsid w:val="00450637"/>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top"/>
    </w:pPr>
    <w:rPr>
      <w:rFonts w:ascii="Arial Narrow" w:hAnsi="Arial Narrow"/>
      <w:i/>
      <w:iCs/>
      <w:lang w:val="en-US" w:eastAsia="en-US"/>
    </w:rPr>
  </w:style>
  <w:style w:type="paragraph" w:customStyle="1" w:styleId="xl101">
    <w:name w:val="xl101"/>
    <w:basedOn w:val="Normal"/>
    <w:rsid w:val="00450637"/>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Narrow" w:hAnsi="Arial Narrow"/>
      <w:i/>
      <w:iCs/>
      <w:lang w:val="en-US" w:eastAsia="en-US"/>
    </w:rPr>
  </w:style>
  <w:style w:type="paragraph" w:customStyle="1" w:styleId="xl102">
    <w:name w:val="xl102"/>
    <w:basedOn w:val="Normal"/>
    <w:rsid w:val="00450637"/>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Narrow" w:hAnsi="Arial Narrow"/>
      <w:i/>
      <w:iCs/>
      <w:lang w:val="en-US" w:eastAsia="en-US"/>
    </w:rPr>
  </w:style>
  <w:style w:type="paragraph" w:customStyle="1" w:styleId="xl103">
    <w:name w:val="xl103"/>
    <w:basedOn w:val="Normal"/>
    <w:rsid w:val="00450637"/>
    <w:pPr>
      <w:widowControl/>
      <w:autoSpaceDN/>
      <w:adjustRightInd/>
      <w:spacing w:before="100" w:beforeAutospacing="1" w:after="100" w:afterAutospacing="1"/>
      <w:textAlignment w:val="center"/>
    </w:pPr>
    <w:rPr>
      <w:rFonts w:ascii="Arial Narrow" w:hAnsi="Arial Narrow"/>
      <w:b/>
      <w:bCs/>
      <w:lang w:val="en-US" w:eastAsia="en-US"/>
    </w:rPr>
  </w:style>
  <w:style w:type="paragraph" w:customStyle="1" w:styleId="xl104">
    <w:name w:val="xl104"/>
    <w:basedOn w:val="Normal"/>
    <w:rsid w:val="00450637"/>
    <w:pPr>
      <w:widowControl/>
      <w:pBdr>
        <w:bottom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105">
    <w:name w:val="xl105"/>
    <w:basedOn w:val="Normal"/>
    <w:rsid w:val="00450637"/>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top"/>
    </w:pPr>
    <w:rPr>
      <w:rFonts w:ascii="Arial Narrow" w:hAnsi="Arial Narrow"/>
      <w:b/>
      <w:bCs/>
      <w:i/>
      <w:iCs/>
      <w:lang w:val="en-US" w:eastAsia="en-US"/>
    </w:rPr>
  </w:style>
  <w:style w:type="paragraph" w:customStyle="1" w:styleId="xl106">
    <w:name w:val="xl106"/>
    <w:basedOn w:val="Normal"/>
    <w:rsid w:val="00450637"/>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Narrow" w:hAnsi="Arial Narrow"/>
      <w:b/>
      <w:bCs/>
      <w:i/>
      <w:iCs/>
      <w:lang w:val="en-US" w:eastAsia="en-US"/>
    </w:rPr>
  </w:style>
  <w:style w:type="paragraph" w:customStyle="1" w:styleId="xl107">
    <w:name w:val="xl107"/>
    <w:basedOn w:val="Normal"/>
    <w:rsid w:val="00450637"/>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top"/>
    </w:pPr>
    <w:rPr>
      <w:rFonts w:ascii="Arial Narrow" w:hAnsi="Arial Narrow"/>
      <w:lang w:val="en-US" w:eastAsia="en-US"/>
    </w:rPr>
  </w:style>
  <w:style w:type="paragraph" w:customStyle="1" w:styleId="xl108">
    <w:name w:val="xl108"/>
    <w:basedOn w:val="Normal"/>
    <w:rsid w:val="00450637"/>
    <w:pPr>
      <w:widowControl/>
      <w:pBdr>
        <w:top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Narrow" w:hAnsi="Arial Narrow"/>
      <w:lang w:val="en-US" w:eastAsia="en-US"/>
    </w:rPr>
  </w:style>
  <w:style w:type="paragraph" w:customStyle="1" w:styleId="xl109">
    <w:name w:val="xl109"/>
    <w:basedOn w:val="Normal"/>
    <w:rsid w:val="00450637"/>
    <w:pPr>
      <w:widowControl/>
      <w:pBdr>
        <w:top w:val="single" w:sz="4" w:space="0" w:color="auto"/>
        <w:left w:val="single" w:sz="4" w:space="0" w:color="auto"/>
      </w:pBdr>
      <w:autoSpaceDN/>
      <w:adjustRightInd/>
      <w:spacing w:before="100" w:beforeAutospacing="1" w:after="100" w:afterAutospacing="1"/>
      <w:textAlignment w:val="top"/>
    </w:pPr>
    <w:rPr>
      <w:rFonts w:ascii="Arial Narrow" w:hAnsi="Arial Narrow"/>
      <w:b/>
      <w:bCs/>
      <w:lang w:val="en-US" w:eastAsia="en-US"/>
    </w:rPr>
  </w:style>
  <w:style w:type="paragraph" w:customStyle="1" w:styleId="xl110">
    <w:name w:val="xl110"/>
    <w:basedOn w:val="Normal"/>
    <w:rsid w:val="00450637"/>
    <w:pPr>
      <w:widowControl/>
      <w:pBdr>
        <w:top w:val="single" w:sz="4" w:space="0" w:color="auto"/>
      </w:pBdr>
      <w:autoSpaceDN/>
      <w:adjustRightInd/>
      <w:spacing w:before="100" w:beforeAutospacing="1" w:after="100" w:afterAutospacing="1"/>
      <w:textAlignment w:val="top"/>
    </w:pPr>
    <w:rPr>
      <w:rFonts w:ascii="Arial Narrow" w:hAnsi="Arial Narrow"/>
      <w:b/>
      <w:bCs/>
      <w:lang w:val="en-US" w:eastAsia="en-US"/>
    </w:rPr>
  </w:style>
  <w:style w:type="paragraph" w:customStyle="1" w:styleId="xl111">
    <w:name w:val="xl111"/>
    <w:basedOn w:val="Normal"/>
    <w:rsid w:val="00450637"/>
    <w:pPr>
      <w:widowControl/>
      <w:pBdr>
        <w:top w:val="single" w:sz="4" w:space="0" w:color="auto"/>
      </w:pBdr>
      <w:autoSpaceDN/>
      <w:adjustRightInd/>
      <w:spacing w:before="100" w:beforeAutospacing="1" w:after="100" w:afterAutospacing="1"/>
      <w:jc w:val="center"/>
      <w:textAlignment w:val="top"/>
    </w:pPr>
    <w:rPr>
      <w:rFonts w:ascii="Arial Narrow" w:hAnsi="Arial Narrow"/>
      <w:b/>
      <w:bCs/>
      <w:lang w:val="en-US" w:eastAsia="en-US"/>
    </w:rPr>
  </w:style>
  <w:style w:type="paragraph" w:customStyle="1" w:styleId="xl112">
    <w:name w:val="xl112"/>
    <w:basedOn w:val="Normal"/>
    <w:rsid w:val="00450637"/>
    <w:pPr>
      <w:widowControl/>
      <w:pBdr>
        <w:top w:val="single" w:sz="4" w:space="0" w:color="auto"/>
        <w:right w:val="single" w:sz="4" w:space="0" w:color="auto"/>
      </w:pBdr>
      <w:autoSpaceDN/>
      <w:adjustRightInd/>
      <w:spacing w:before="100" w:beforeAutospacing="1" w:after="100" w:afterAutospacing="1"/>
      <w:textAlignment w:val="top"/>
    </w:pPr>
    <w:rPr>
      <w:rFonts w:ascii="Arial Narrow" w:hAnsi="Arial Narrow"/>
      <w:b/>
      <w:bCs/>
      <w:lang w:val="en-US" w:eastAsia="en-US"/>
    </w:rPr>
  </w:style>
  <w:style w:type="paragraph" w:customStyle="1" w:styleId="xl113">
    <w:name w:val="xl113"/>
    <w:basedOn w:val="Normal"/>
    <w:rsid w:val="00450637"/>
    <w:pPr>
      <w:widowControl/>
      <w:pBdr>
        <w:left w:val="single" w:sz="4" w:space="0" w:color="auto"/>
      </w:pBdr>
      <w:autoSpaceDN/>
      <w:adjustRightInd/>
      <w:spacing w:before="100" w:beforeAutospacing="1" w:after="100" w:afterAutospacing="1"/>
      <w:textAlignment w:val="top"/>
    </w:pPr>
    <w:rPr>
      <w:rFonts w:ascii="Arial Narrow" w:hAnsi="Arial Narrow"/>
      <w:b/>
      <w:bCs/>
      <w:lang w:val="en-US" w:eastAsia="en-US"/>
    </w:rPr>
  </w:style>
  <w:style w:type="paragraph" w:customStyle="1" w:styleId="xl114">
    <w:name w:val="xl114"/>
    <w:basedOn w:val="Normal"/>
    <w:rsid w:val="00450637"/>
    <w:pPr>
      <w:widowControl/>
      <w:autoSpaceDN/>
      <w:adjustRightInd/>
      <w:spacing w:before="100" w:beforeAutospacing="1" w:after="100" w:afterAutospacing="1"/>
      <w:textAlignment w:val="top"/>
    </w:pPr>
    <w:rPr>
      <w:rFonts w:ascii="Arial Narrow" w:hAnsi="Arial Narrow"/>
      <w:b/>
      <w:bCs/>
      <w:lang w:val="en-US" w:eastAsia="en-US"/>
    </w:rPr>
  </w:style>
  <w:style w:type="paragraph" w:customStyle="1" w:styleId="xl115">
    <w:name w:val="xl115"/>
    <w:basedOn w:val="Normal"/>
    <w:rsid w:val="00450637"/>
    <w:pPr>
      <w:widowControl/>
      <w:pBdr>
        <w:right w:val="single" w:sz="4" w:space="0" w:color="auto"/>
      </w:pBdr>
      <w:autoSpaceDN/>
      <w:adjustRightInd/>
      <w:spacing w:before="100" w:beforeAutospacing="1" w:after="100" w:afterAutospacing="1"/>
      <w:textAlignment w:val="top"/>
    </w:pPr>
    <w:rPr>
      <w:rFonts w:ascii="Arial Narrow" w:hAnsi="Arial Narrow"/>
      <w:b/>
      <w:bCs/>
      <w:lang w:val="en-US" w:eastAsia="en-US"/>
    </w:rPr>
  </w:style>
  <w:style w:type="paragraph" w:customStyle="1" w:styleId="xl116">
    <w:name w:val="xl116"/>
    <w:basedOn w:val="Normal"/>
    <w:rsid w:val="00450637"/>
    <w:pPr>
      <w:widowControl/>
      <w:pBdr>
        <w:left w:val="single" w:sz="4" w:space="0" w:color="auto"/>
        <w:bottom w:val="single" w:sz="4" w:space="0" w:color="auto"/>
      </w:pBdr>
      <w:autoSpaceDN/>
      <w:adjustRightInd/>
      <w:spacing w:before="100" w:beforeAutospacing="1" w:after="100" w:afterAutospacing="1"/>
      <w:jc w:val="center"/>
      <w:textAlignment w:val="top"/>
    </w:pPr>
    <w:rPr>
      <w:rFonts w:ascii="Arial Narrow" w:hAnsi="Arial Narrow"/>
      <w:lang w:val="en-US" w:eastAsia="en-US"/>
    </w:rPr>
  </w:style>
  <w:style w:type="paragraph" w:customStyle="1" w:styleId="xl117">
    <w:name w:val="xl117"/>
    <w:basedOn w:val="Normal"/>
    <w:rsid w:val="00450637"/>
    <w:pPr>
      <w:widowControl/>
      <w:pBdr>
        <w:bottom w:val="single" w:sz="4" w:space="0" w:color="auto"/>
      </w:pBdr>
      <w:autoSpaceDN/>
      <w:adjustRightInd/>
      <w:spacing w:before="100" w:beforeAutospacing="1" w:after="100" w:afterAutospacing="1"/>
      <w:textAlignment w:val="top"/>
    </w:pPr>
    <w:rPr>
      <w:rFonts w:ascii="Arial Narrow" w:hAnsi="Arial Narrow"/>
      <w:lang w:val="en-US" w:eastAsia="en-US"/>
    </w:rPr>
  </w:style>
  <w:style w:type="paragraph" w:customStyle="1" w:styleId="xl118">
    <w:name w:val="xl118"/>
    <w:basedOn w:val="Normal"/>
    <w:rsid w:val="00450637"/>
    <w:pPr>
      <w:widowControl/>
      <w:pBdr>
        <w:bottom w:val="single" w:sz="4" w:space="0" w:color="auto"/>
        <w:right w:val="single" w:sz="4" w:space="0" w:color="auto"/>
      </w:pBdr>
      <w:autoSpaceDN/>
      <w:adjustRightInd/>
      <w:spacing w:before="100" w:beforeAutospacing="1" w:after="100" w:afterAutospacing="1"/>
      <w:textAlignment w:val="top"/>
    </w:pPr>
    <w:rPr>
      <w:rFonts w:ascii="Arial Narrow" w:hAnsi="Arial Narrow"/>
      <w:lang w:val="en-US" w:eastAsia="en-US"/>
    </w:rPr>
  </w:style>
</w:styles>
</file>

<file path=word/webSettings.xml><?xml version="1.0" encoding="utf-8"?>
<w:webSettings xmlns:r="http://schemas.openxmlformats.org/officeDocument/2006/relationships" xmlns:w="http://schemas.openxmlformats.org/wordprocessingml/2006/main">
  <w:divs>
    <w:div w:id="104234462">
      <w:bodyDiv w:val="1"/>
      <w:marLeft w:val="0"/>
      <w:marRight w:val="0"/>
      <w:marTop w:val="0"/>
      <w:marBottom w:val="0"/>
      <w:divBdr>
        <w:top w:val="none" w:sz="0" w:space="0" w:color="auto"/>
        <w:left w:val="none" w:sz="0" w:space="0" w:color="auto"/>
        <w:bottom w:val="none" w:sz="0" w:space="0" w:color="auto"/>
        <w:right w:val="none" w:sz="0" w:space="0" w:color="auto"/>
      </w:divBdr>
    </w:div>
    <w:div w:id="110363411">
      <w:bodyDiv w:val="1"/>
      <w:marLeft w:val="0"/>
      <w:marRight w:val="0"/>
      <w:marTop w:val="0"/>
      <w:marBottom w:val="0"/>
      <w:divBdr>
        <w:top w:val="none" w:sz="0" w:space="0" w:color="auto"/>
        <w:left w:val="none" w:sz="0" w:space="0" w:color="auto"/>
        <w:bottom w:val="none" w:sz="0" w:space="0" w:color="auto"/>
        <w:right w:val="none" w:sz="0" w:space="0" w:color="auto"/>
      </w:divBdr>
    </w:div>
    <w:div w:id="198517247">
      <w:bodyDiv w:val="1"/>
      <w:marLeft w:val="0"/>
      <w:marRight w:val="0"/>
      <w:marTop w:val="0"/>
      <w:marBottom w:val="0"/>
      <w:divBdr>
        <w:top w:val="none" w:sz="0" w:space="0" w:color="auto"/>
        <w:left w:val="none" w:sz="0" w:space="0" w:color="auto"/>
        <w:bottom w:val="none" w:sz="0" w:space="0" w:color="auto"/>
        <w:right w:val="none" w:sz="0" w:space="0" w:color="auto"/>
      </w:divBdr>
    </w:div>
    <w:div w:id="238832391">
      <w:bodyDiv w:val="1"/>
      <w:marLeft w:val="0"/>
      <w:marRight w:val="0"/>
      <w:marTop w:val="0"/>
      <w:marBottom w:val="0"/>
      <w:divBdr>
        <w:top w:val="none" w:sz="0" w:space="0" w:color="auto"/>
        <w:left w:val="none" w:sz="0" w:space="0" w:color="auto"/>
        <w:bottom w:val="none" w:sz="0" w:space="0" w:color="auto"/>
        <w:right w:val="none" w:sz="0" w:space="0" w:color="auto"/>
      </w:divBdr>
    </w:div>
    <w:div w:id="266550161">
      <w:bodyDiv w:val="1"/>
      <w:marLeft w:val="0"/>
      <w:marRight w:val="0"/>
      <w:marTop w:val="0"/>
      <w:marBottom w:val="0"/>
      <w:divBdr>
        <w:top w:val="none" w:sz="0" w:space="0" w:color="auto"/>
        <w:left w:val="none" w:sz="0" w:space="0" w:color="auto"/>
        <w:bottom w:val="none" w:sz="0" w:space="0" w:color="auto"/>
        <w:right w:val="none" w:sz="0" w:space="0" w:color="auto"/>
      </w:divBdr>
    </w:div>
    <w:div w:id="362487639">
      <w:bodyDiv w:val="1"/>
      <w:marLeft w:val="0"/>
      <w:marRight w:val="0"/>
      <w:marTop w:val="0"/>
      <w:marBottom w:val="0"/>
      <w:divBdr>
        <w:top w:val="none" w:sz="0" w:space="0" w:color="auto"/>
        <w:left w:val="none" w:sz="0" w:space="0" w:color="auto"/>
        <w:bottom w:val="none" w:sz="0" w:space="0" w:color="auto"/>
        <w:right w:val="none" w:sz="0" w:space="0" w:color="auto"/>
      </w:divBdr>
    </w:div>
    <w:div w:id="363792508">
      <w:bodyDiv w:val="1"/>
      <w:marLeft w:val="0"/>
      <w:marRight w:val="0"/>
      <w:marTop w:val="0"/>
      <w:marBottom w:val="0"/>
      <w:divBdr>
        <w:top w:val="none" w:sz="0" w:space="0" w:color="auto"/>
        <w:left w:val="none" w:sz="0" w:space="0" w:color="auto"/>
        <w:bottom w:val="none" w:sz="0" w:space="0" w:color="auto"/>
        <w:right w:val="none" w:sz="0" w:space="0" w:color="auto"/>
      </w:divBdr>
    </w:div>
    <w:div w:id="404956730">
      <w:bodyDiv w:val="1"/>
      <w:marLeft w:val="0"/>
      <w:marRight w:val="0"/>
      <w:marTop w:val="0"/>
      <w:marBottom w:val="0"/>
      <w:divBdr>
        <w:top w:val="none" w:sz="0" w:space="0" w:color="auto"/>
        <w:left w:val="none" w:sz="0" w:space="0" w:color="auto"/>
        <w:bottom w:val="none" w:sz="0" w:space="0" w:color="auto"/>
        <w:right w:val="none" w:sz="0" w:space="0" w:color="auto"/>
      </w:divBdr>
    </w:div>
    <w:div w:id="412778203">
      <w:bodyDiv w:val="1"/>
      <w:marLeft w:val="0"/>
      <w:marRight w:val="0"/>
      <w:marTop w:val="0"/>
      <w:marBottom w:val="0"/>
      <w:divBdr>
        <w:top w:val="none" w:sz="0" w:space="0" w:color="auto"/>
        <w:left w:val="none" w:sz="0" w:space="0" w:color="auto"/>
        <w:bottom w:val="none" w:sz="0" w:space="0" w:color="auto"/>
        <w:right w:val="none" w:sz="0" w:space="0" w:color="auto"/>
      </w:divBdr>
    </w:div>
    <w:div w:id="727655808">
      <w:bodyDiv w:val="1"/>
      <w:marLeft w:val="0"/>
      <w:marRight w:val="0"/>
      <w:marTop w:val="0"/>
      <w:marBottom w:val="0"/>
      <w:divBdr>
        <w:top w:val="none" w:sz="0" w:space="0" w:color="auto"/>
        <w:left w:val="none" w:sz="0" w:space="0" w:color="auto"/>
        <w:bottom w:val="none" w:sz="0" w:space="0" w:color="auto"/>
        <w:right w:val="none" w:sz="0" w:space="0" w:color="auto"/>
      </w:divBdr>
    </w:div>
    <w:div w:id="732462879">
      <w:bodyDiv w:val="1"/>
      <w:marLeft w:val="0"/>
      <w:marRight w:val="0"/>
      <w:marTop w:val="0"/>
      <w:marBottom w:val="0"/>
      <w:divBdr>
        <w:top w:val="none" w:sz="0" w:space="0" w:color="auto"/>
        <w:left w:val="none" w:sz="0" w:space="0" w:color="auto"/>
        <w:bottom w:val="none" w:sz="0" w:space="0" w:color="auto"/>
        <w:right w:val="none" w:sz="0" w:space="0" w:color="auto"/>
      </w:divBdr>
    </w:div>
    <w:div w:id="855193695">
      <w:bodyDiv w:val="1"/>
      <w:marLeft w:val="0"/>
      <w:marRight w:val="0"/>
      <w:marTop w:val="0"/>
      <w:marBottom w:val="0"/>
      <w:divBdr>
        <w:top w:val="none" w:sz="0" w:space="0" w:color="auto"/>
        <w:left w:val="none" w:sz="0" w:space="0" w:color="auto"/>
        <w:bottom w:val="none" w:sz="0" w:space="0" w:color="auto"/>
        <w:right w:val="none" w:sz="0" w:space="0" w:color="auto"/>
      </w:divBdr>
    </w:div>
    <w:div w:id="858155740">
      <w:bodyDiv w:val="1"/>
      <w:marLeft w:val="0"/>
      <w:marRight w:val="0"/>
      <w:marTop w:val="0"/>
      <w:marBottom w:val="0"/>
      <w:divBdr>
        <w:top w:val="none" w:sz="0" w:space="0" w:color="auto"/>
        <w:left w:val="none" w:sz="0" w:space="0" w:color="auto"/>
        <w:bottom w:val="none" w:sz="0" w:space="0" w:color="auto"/>
        <w:right w:val="none" w:sz="0" w:space="0" w:color="auto"/>
      </w:divBdr>
    </w:div>
    <w:div w:id="930502845">
      <w:bodyDiv w:val="1"/>
      <w:marLeft w:val="0"/>
      <w:marRight w:val="0"/>
      <w:marTop w:val="0"/>
      <w:marBottom w:val="0"/>
      <w:divBdr>
        <w:top w:val="none" w:sz="0" w:space="0" w:color="auto"/>
        <w:left w:val="none" w:sz="0" w:space="0" w:color="auto"/>
        <w:bottom w:val="none" w:sz="0" w:space="0" w:color="auto"/>
        <w:right w:val="none" w:sz="0" w:space="0" w:color="auto"/>
      </w:divBdr>
    </w:div>
    <w:div w:id="1024327723">
      <w:bodyDiv w:val="1"/>
      <w:marLeft w:val="0"/>
      <w:marRight w:val="0"/>
      <w:marTop w:val="0"/>
      <w:marBottom w:val="0"/>
      <w:divBdr>
        <w:top w:val="none" w:sz="0" w:space="0" w:color="auto"/>
        <w:left w:val="none" w:sz="0" w:space="0" w:color="auto"/>
        <w:bottom w:val="none" w:sz="0" w:space="0" w:color="auto"/>
        <w:right w:val="none" w:sz="0" w:space="0" w:color="auto"/>
      </w:divBdr>
    </w:div>
    <w:div w:id="1050106119">
      <w:bodyDiv w:val="1"/>
      <w:marLeft w:val="0"/>
      <w:marRight w:val="0"/>
      <w:marTop w:val="0"/>
      <w:marBottom w:val="0"/>
      <w:divBdr>
        <w:top w:val="none" w:sz="0" w:space="0" w:color="auto"/>
        <w:left w:val="none" w:sz="0" w:space="0" w:color="auto"/>
        <w:bottom w:val="none" w:sz="0" w:space="0" w:color="auto"/>
        <w:right w:val="none" w:sz="0" w:space="0" w:color="auto"/>
      </w:divBdr>
    </w:div>
    <w:div w:id="1162502466">
      <w:bodyDiv w:val="1"/>
      <w:marLeft w:val="0"/>
      <w:marRight w:val="0"/>
      <w:marTop w:val="0"/>
      <w:marBottom w:val="0"/>
      <w:divBdr>
        <w:top w:val="none" w:sz="0" w:space="0" w:color="auto"/>
        <w:left w:val="none" w:sz="0" w:space="0" w:color="auto"/>
        <w:bottom w:val="none" w:sz="0" w:space="0" w:color="auto"/>
        <w:right w:val="none" w:sz="0" w:space="0" w:color="auto"/>
      </w:divBdr>
    </w:div>
    <w:div w:id="1215121891">
      <w:bodyDiv w:val="1"/>
      <w:marLeft w:val="0"/>
      <w:marRight w:val="0"/>
      <w:marTop w:val="0"/>
      <w:marBottom w:val="0"/>
      <w:divBdr>
        <w:top w:val="none" w:sz="0" w:space="0" w:color="auto"/>
        <w:left w:val="none" w:sz="0" w:space="0" w:color="auto"/>
        <w:bottom w:val="none" w:sz="0" w:space="0" w:color="auto"/>
        <w:right w:val="none" w:sz="0" w:space="0" w:color="auto"/>
      </w:divBdr>
    </w:div>
    <w:div w:id="1401948128">
      <w:bodyDiv w:val="1"/>
      <w:marLeft w:val="0"/>
      <w:marRight w:val="0"/>
      <w:marTop w:val="0"/>
      <w:marBottom w:val="0"/>
      <w:divBdr>
        <w:top w:val="none" w:sz="0" w:space="0" w:color="auto"/>
        <w:left w:val="none" w:sz="0" w:space="0" w:color="auto"/>
        <w:bottom w:val="none" w:sz="0" w:space="0" w:color="auto"/>
        <w:right w:val="none" w:sz="0" w:space="0" w:color="auto"/>
      </w:divBdr>
    </w:div>
    <w:div w:id="1453357511">
      <w:bodyDiv w:val="1"/>
      <w:marLeft w:val="0"/>
      <w:marRight w:val="0"/>
      <w:marTop w:val="0"/>
      <w:marBottom w:val="0"/>
      <w:divBdr>
        <w:top w:val="none" w:sz="0" w:space="0" w:color="auto"/>
        <w:left w:val="none" w:sz="0" w:space="0" w:color="auto"/>
        <w:bottom w:val="none" w:sz="0" w:space="0" w:color="auto"/>
        <w:right w:val="none" w:sz="0" w:space="0" w:color="auto"/>
      </w:divBdr>
    </w:div>
    <w:div w:id="1501576356">
      <w:bodyDiv w:val="1"/>
      <w:marLeft w:val="0"/>
      <w:marRight w:val="0"/>
      <w:marTop w:val="0"/>
      <w:marBottom w:val="0"/>
      <w:divBdr>
        <w:top w:val="none" w:sz="0" w:space="0" w:color="auto"/>
        <w:left w:val="none" w:sz="0" w:space="0" w:color="auto"/>
        <w:bottom w:val="none" w:sz="0" w:space="0" w:color="auto"/>
        <w:right w:val="none" w:sz="0" w:space="0" w:color="auto"/>
      </w:divBdr>
    </w:div>
    <w:div w:id="1619725704">
      <w:bodyDiv w:val="1"/>
      <w:marLeft w:val="0"/>
      <w:marRight w:val="0"/>
      <w:marTop w:val="0"/>
      <w:marBottom w:val="0"/>
      <w:divBdr>
        <w:top w:val="none" w:sz="0" w:space="0" w:color="auto"/>
        <w:left w:val="none" w:sz="0" w:space="0" w:color="auto"/>
        <w:bottom w:val="none" w:sz="0" w:space="0" w:color="auto"/>
        <w:right w:val="none" w:sz="0" w:space="0" w:color="auto"/>
      </w:divBdr>
    </w:div>
    <w:div w:id="1620994208">
      <w:bodyDiv w:val="1"/>
      <w:marLeft w:val="0"/>
      <w:marRight w:val="0"/>
      <w:marTop w:val="0"/>
      <w:marBottom w:val="0"/>
      <w:divBdr>
        <w:top w:val="none" w:sz="0" w:space="0" w:color="auto"/>
        <w:left w:val="none" w:sz="0" w:space="0" w:color="auto"/>
        <w:bottom w:val="none" w:sz="0" w:space="0" w:color="auto"/>
        <w:right w:val="none" w:sz="0" w:space="0" w:color="auto"/>
      </w:divBdr>
    </w:div>
    <w:div w:id="1637829926">
      <w:bodyDiv w:val="1"/>
      <w:marLeft w:val="0"/>
      <w:marRight w:val="0"/>
      <w:marTop w:val="0"/>
      <w:marBottom w:val="0"/>
      <w:divBdr>
        <w:top w:val="none" w:sz="0" w:space="0" w:color="auto"/>
        <w:left w:val="none" w:sz="0" w:space="0" w:color="auto"/>
        <w:bottom w:val="none" w:sz="0" w:space="0" w:color="auto"/>
        <w:right w:val="none" w:sz="0" w:space="0" w:color="auto"/>
      </w:divBdr>
    </w:div>
    <w:div w:id="1651472203">
      <w:bodyDiv w:val="1"/>
      <w:marLeft w:val="0"/>
      <w:marRight w:val="0"/>
      <w:marTop w:val="0"/>
      <w:marBottom w:val="0"/>
      <w:divBdr>
        <w:top w:val="none" w:sz="0" w:space="0" w:color="auto"/>
        <w:left w:val="none" w:sz="0" w:space="0" w:color="auto"/>
        <w:bottom w:val="none" w:sz="0" w:space="0" w:color="auto"/>
        <w:right w:val="none" w:sz="0" w:space="0" w:color="auto"/>
      </w:divBdr>
    </w:div>
    <w:div w:id="1689284324">
      <w:bodyDiv w:val="1"/>
      <w:marLeft w:val="0"/>
      <w:marRight w:val="0"/>
      <w:marTop w:val="0"/>
      <w:marBottom w:val="0"/>
      <w:divBdr>
        <w:top w:val="none" w:sz="0" w:space="0" w:color="auto"/>
        <w:left w:val="none" w:sz="0" w:space="0" w:color="auto"/>
        <w:bottom w:val="none" w:sz="0" w:space="0" w:color="auto"/>
        <w:right w:val="none" w:sz="0" w:space="0" w:color="auto"/>
      </w:divBdr>
    </w:div>
    <w:div w:id="1820726827">
      <w:bodyDiv w:val="1"/>
      <w:marLeft w:val="0"/>
      <w:marRight w:val="0"/>
      <w:marTop w:val="0"/>
      <w:marBottom w:val="0"/>
      <w:divBdr>
        <w:top w:val="none" w:sz="0" w:space="0" w:color="auto"/>
        <w:left w:val="none" w:sz="0" w:space="0" w:color="auto"/>
        <w:bottom w:val="none" w:sz="0" w:space="0" w:color="auto"/>
        <w:right w:val="none" w:sz="0" w:space="0" w:color="auto"/>
      </w:divBdr>
    </w:div>
    <w:div w:id="1853958251">
      <w:bodyDiv w:val="1"/>
      <w:marLeft w:val="0"/>
      <w:marRight w:val="0"/>
      <w:marTop w:val="0"/>
      <w:marBottom w:val="0"/>
      <w:divBdr>
        <w:top w:val="none" w:sz="0" w:space="0" w:color="auto"/>
        <w:left w:val="none" w:sz="0" w:space="0" w:color="auto"/>
        <w:bottom w:val="none" w:sz="0" w:space="0" w:color="auto"/>
        <w:right w:val="none" w:sz="0" w:space="0" w:color="auto"/>
      </w:divBdr>
    </w:div>
    <w:div w:id="20861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8DE25E42954122A0E61B54EBE71277"/>
        <w:category>
          <w:name w:val="General"/>
          <w:gallery w:val="placeholder"/>
        </w:category>
        <w:types>
          <w:type w:val="bbPlcHdr"/>
        </w:types>
        <w:behaviors>
          <w:behavior w:val="content"/>
        </w:behaviors>
        <w:guid w:val="{E0A8CE60-DEFC-4514-A7B5-CC8CCA25C320}"/>
      </w:docPartPr>
      <w:docPartBody>
        <w:p w:rsidR="009538CF" w:rsidRDefault="00F776BA" w:rsidP="00F776BA">
          <w:pPr>
            <w:pStyle w:val="7D8DE25E42954122A0E61B54EBE71277"/>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776BA"/>
    <w:rsid w:val="000C5D1F"/>
    <w:rsid w:val="000D74D0"/>
    <w:rsid w:val="001C4497"/>
    <w:rsid w:val="001F24DF"/>
    <w:rsid w:val="002731E9"/>
    <w:rsid w:val="0051352D"/>
    <w:rsid w:val="00540A18"/>
    <w:rsid w:val="00545200"/>
    <w:rsid w:val="00630341"/>
    <w:rsid w:val="006D2B76"/>
    <w:rsid w:val="007F392D"/>
    <w:rsid w:val="00901192"/>
    <w:rsid w:val="009538CF"/>
    <w:rsid w:val="00AE3E5A"/>
    <w:rsid w:val="00AF73FC"/>
    <w:rsid w:val="00B51D24"/>
    <w:rsid w:val="00B7462F"/>
    <w:rsid w:val="00E4000F"/>
    <w:rsid w:val="00E51CFA"/>
    <w:rsid w:val="00E74932"/>
    <w:rsid w:val="00E92141"/>
    <w:rsid w:val="00EA3211"/>
    <w:rsid w:val="00EF079A"/>
    <w:rsid w:val="00F77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CD206849BC47B3AA9CB33598EA74CF">
    <w:name w:val="5ECD206849BC47B3AA9CB33598EA74CF"/>
    <w:rsid w:val="00F776BA"/>
  </w:style>
  <w:style w:type="paragraph" w:customStyle="1" w:styleId="7D8DE25E42954122A0E61B54EBE71277">
    <w:name w:val="7D8DE25E42954122A0E61B54EBE71277"/>
    <w:rsid w:val="00F776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RPJMD Kabupaten Temanggung Tahun 2013-2018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BD9B1C-0969-4FB5-9A66-670CA000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37</Pages>
  <Words>5875</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RPJMD  Kab. Temanggung Tahun  2013-2018</Company>
  <LinksUpToDate>false</LinksUpToDate>
  <CharactersWithSpaces>39285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159</cp:revision>
  <cp:lastPrinted>2014-02-20T07:30:00Z</cp:lastPrinted>
  <dcterms:created xsi:type="dcterms:W3CDTF">2013-10-16T02:42:00Z</dcterms:created>
  <dcterms:modified xsi:type="dcterms:W3CDTF">2014-02-20T07:31:00Z</dcterms:modified>
</cp:coreProperties>
</file>